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A2B" w:rsidRDefault="00A32A2B" w:rsidP="00A32A2B">
      <w:pPr>
        <w:spacing w:after="0" w:line="240" w:lineRule="auto"/>
        <w:rPr>
          <w:rFonts w:cs="Ali_K_Sharif bold"/>
          <w:sz w:val="28"/>
          <w:szCs w:val="28"/>
          <w:rtl/>
        </w:rPr>
      </w:pPr>
      <w:r>
        <w:rPr>
          <w:rFonts w:cs="Ali_K_Sharif bold" w:hint="cs"/>
          <w:sz w:val="28"/>
          <w:szCs w:val="28"/>
          <w:rtl/>
        </w:rPr>
        <w:t xml:space="preserve">حكومةتى هةريَمي كوردستان                  </w:t>
      </w:r>
      <w:r w:rsidRPr="00A32A2B">
        <w:rPr>
          <w:rFonts w:cs="Ali_K_Sharif bold" w:hint="cs"/>
          <w:noProof/>
          <w:sz w:val="28"/>
          <w:szCs w:val="28"/>
          <w:rtl/>
        </w:rPr>
        <w:drawing>
          <wp:inline distT="0" distB="0" distL="0" distR="0">
            <wp:extent cx="1200150" cy="75247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67" cy="753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li_K_Sharif bold" w:hint="cs"/>
          <w:sz w:val="28"/>
          <w:szCs w:val="28"/>
          <w:rtl/>
        </w:rPr>
        <w:t xml:space="preserve">         </w:t>
      </w:r>
      <w:r w:rsidRPr="00A32A2B">
        <w:rPr>
          <w:rFonts w:cs="Ali-A-Traditional" w:hint="cs"/>
          <w:sz w:val="28"/>
          <w:szCs w:val="28"/>
          <w:rtl/>
        </w:rPr>
        <w:t>حكومة اقليم كردستان</w:t>
      </w:r>
      <w:r>
        <w:rPr>
          <w:rFonts w:cs="Ali_K_Sharif bold" w:hint="cs"/>
          <w:sz w:val="28"/>
          <w:szCs w:val="28"/>
          <w:rtl/>
        </w:rPr>
        <w:t xml:space="preserve">         </w:t>
      </w:r>
    </w:p>
    <w:p w:rsidR="00A32A2B" w:rsidRDefault="00A32A2B" w:rsidP="00A32A2B">
      <w:pPr>
        <w:spacing w:after="0" w:line="240" w:lineRule="auto"/>
        <w:rPr>
          <w:rFonts w:cs="Ali_K_Sharif bold"/>
          <w:sz w:val="28"/>
          <w:szCs w:val="28"/>
          <w:rtl/>
        </w:rPr>
      </w:pPr>
      <w:r>
        <w:rPr>
          <w:rFonts w:cs="Ali_K_Sharif bold" w:hint="cs"/>
          <w:sz w:val="28"/>
          <w:szCs w:val="28"/>
          <w:rtl/>
        </w:rPr>
        <w:t xml:space="preserve">وةزارةتي خويَندنى بالاَ وتؤيَذنةوةى زانستي                                   </w:t>
      </w:r>
      <w:r w:rsidRPr="00A32A2B">
        <w:rPr>
          <w:rFonts w:cs="Ali-A-Traditional" w:hint="cs"/>
          <w:sz w:val="28"/>
          <w:szCs w:val="28"/>
          <w:rtl/>
        </w:rPr>
        <w:t>وزارة التعليم العالي والبحث العلمي</w:t>
      </w:r>
    </w:p>
    <w:p w:rsidR="00A32A2B" w:rsidRPr="00A32A2B" w:rsidRDefault="00A32A2B" w:rsidP="00A32A2B">
      <w:pPr>
        <w:spacing w:after="0"/>
        <w:rPr>
          <w:rFonts w:cs="Ali-A-Traditional"/>
          <w:sz w:val="28"/>
          <w:szCs w:val="28"/>
          <w:rtl/>
        </w:rPr>
      </w:pPr>
      <w:r>
        <w:rPr>
          <w:rFonts w:cs="Ali_K_Sharif bold" w:hint="cs"/>
          <w:sz w:val="28"/>
          <w:szCs w:val="28"/>
          <w:rtl/>
        </w:rPr>
        <w:t xml:space="preserve">زانكؤى سؤران/كؤليَذى ياسا                                                  </w:t>
      </w:r>
      <w:r w:rsidRPr="00A32A2B">
        <w:rPr>
          <w:rFonts w:cs="Ali-A-Traditional" w:hint="cs"/>
          <w:sz w:val="28"/>
          <w:szCs w:val="28"/>
          <w:rtl/>
        </w:rPr>
        <w:t>جامعة سوران/كلية القانون</w:t>
      </w:r>
    </w:p>
    <w:p w:rsidR="00A32A2B" w:rsidRDefault="00BD50C5" w:rsidP="00A32A2B">
      <w:pPr>
        <w:spacing w:after="0"/>
        <w:rPr>
          <w:rFonts w:cs="Ali_K_Sharif bold"/>
          <w:sz w:val="28"/>
          <w:szCs w:val="28"/>
          <w:rtl/>
        </w:rPr>
      </w:pPr>
      <w:r>
        <w:rPr>
          <w:rFonts w:cs="Ali_K_Sharif bold"/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5pt;margin-top:7.5pt;width:420pt;height:.75pt;flip:y;z-index:251658240" o:connectortype="straight">
            <w10:wrap anchorx="page"/>
          </v:shape>
        </w:pict>
      </w:r>
    </w:p>
    <w:p w:rsidR="00020ED0" w:rsidRDefault="00BC2055" w:rsidP="002E05A2">
      <w:pPr>
        <w:jc w:val="center"/>
        <w:rPr>
          <w:rFonts w:cs="Ali_K_Sharif bold"/>
          <w:sz w:val="28"/>
          <w:szCs w:val="28"/>
          <w:rtl/>
        </w:rPr>
      </w:pPr>
      <w:r w:rsidRPr="00BC2055">
        <w:rPr>
          <w:rFonts w:cs="Ali_K_Sharif bold" w:hint="cs"/>
          <w:sz w:val="28"/>
          <w:szCs w:val="28"/>
          <w:rtl/>
        </w:rPr>
        <w:t>كورس بووكى دادبين</w:t>
      </w:r>
      <w:r w:rsidR="002E05A2">
        <w:rPr>
          <w:rFonts w:cs="Ali_K_Sharif bold" w:hint="cs"/>
          <w:sz w:val="28"/>
          <w:szCs w:val="28"/>
          <w:rtl/>
        </w:rPr>
        <w:t>ي</w:t>
      </w:r>
      <w:r w:rsidRPr="00BC2055">
        <w:rPr>
          <w:rFonts w:cs="Ali_K_Sharif bold" w:hint="cs"/>
          <w:sz w:val="28"/>
          <w:szCs w:val="28"/>
          <w:rtl/>
        </w:rPr>
        <w:t>ي</w:t>
      </w:r>
      <w:r w:rsidR="002E05A2">
        <w:rPr>
          <w:rFonts w:cs="Ali_K_Sharif bold" w:hint="cs"/>
          <w:sz w:val="28"/>
          <w:szCs w:val="28"/>
          <w:rtl/>
        </w:rPr>
        <w:t>ة شارستاني</w:t>
      </w:r>
    </w:p>
    <w:tbl>
      <w:tblPr>
        <w:tblStyle w:val="TableGrid"/>
        <w:bidiVisual/>
        <w:tblW w:w="0" w:type="auto"/>
        <w:tblLook w:val="04A0"/>
      </w:tblPr>
      <w:tblGrid>
        <w:gridCol w:w="2364"/>
        <w:gridCol w:w="2670"/>
        <w:gridCol w:w="3488"/>
      </w:tblGrid>
      <w:tr w:rsidR="00BC2055" w:rsidTr="00BC2055">
        <w:tc>
          <w:tcPr>
            <w:tcW w:w="2364" w:type="dxa"/>
          </w:tcPr>
          <w:p w:rsidR="00BC2055" w:rsidRDefault="00BC2055" w:rsidP="00BC2055">
            <w:pPr>
              <w:jc w:val="center"/>
              <w:rPr>
                <w:rFonts w:cs="Ali_K_Sharif bold"/>
                <w:sz w:val="28"/>
                <w:szCs w:val="28"/>
                <w:rtl/>
              </w:rPr>
            </w:pPr>
            <w:r>
              <w:rPr>
                <w:rFonts w:cs="Ali_K_Sharif bold" w:hint="cs"/>
                <w:sz w:val="28"/>
                <w:szCs w:val="28"/>
                <w:rtl/>
              </w:rPr>
              <w:t>ناوى كؤرس</w:t>
            </w:r>
          </w:p>
        </w:tc>
        <w:tc>
          <w:tcPr>
            <w:tcW w:w="6158" w:type="dxa"/>
            <w:gridSpan w:val="2"/>
          </w:tcPr>
          <w:p w:rsidR="00BC2055" w:rsidRDefault="002E05A2" w:rsidP="002E05A2">
            <w:pPr>
              <w:jc w:val="center"/>
              <w:rPr>
                <w:rFonts w:cs="Ali_K_Sharif bold"/>
                <w:sz w:val="28"/>
                <w:szCs w:val="28"/>
                <w:rtl/>
              </w:rPr>
            </w:pPr>
            <w:r>
              <w:rPr>
                <w:rFonts w:cs="Ali_K_Sharif bold" w:hint="cs"/>
                <w:sz w:val="28"/>
                <w:szCs w:val="28"/>
                <w:rtl/>
              </w:rPr>
              <w:t xml:space="preserve">ياساي </w:t>
            </w:r>
            <w:r w:rsidR="00BC2055">
              <w:rPr>
                <w:rFonts w:cs="Ali_K_Sharif bold" w:hint="cs"/>
                <w:sz w:val="28"/>
                <w:szCs w:val="28"/>
                <w:rtl/>
              </w:rPr>
              <w:t xml:space="preserve">دادبيني شارستاني </w:t>
            </w:r>
          </w:p>
        </w:tc>
      </w:tr>
      <w:tr w:rsidR="00BC2055" w:rsidTr="00BC2055">
        <w:tc>
          <w:tcPr>
            <w:tcW w:w="2364" w:type="dxa"/>
          </w:tcPr>
          <w:p w:rsidR="00BC2055" w:rsidRDefault="00BC2055" w:rsidP="00BC2055">
            <w:pPr>
              <w:jc w:val="center"/>
              <w:rPr>
                <w:rFonts w:cs="Ali_K_Sharif bold"/>
                <w:sz w:val="28"/>
                <w:szCs w:val="28"/>
                <w:rtl/>
              </w:rPr>
            </w:pPr>
            <w:r>
              <w:rPr>
                <w:rFonts w:cs="Ali_K_Sharif bold" w:hint="cs"/>
                <w:sz w:val="28"/>
                <w:szCs w:val="28"/>
                <w:rtl/>
              </w:rPr>
              <w:t>ماموستاي بةرثرس</w:t>
            </w:r>
          </w:p>
        </w:tc>
        <w:tc>
          <w:tcPr>
            <w:tcW w:w="6158" w:type="dxa"/>
            <w:gridSpan w:val="2"/>
          </w:tcPr>
          <w:p w:rsidR="00BC2055" w:rsidRPr="00BC2055" w:rsidRDefault="00BC2055" w:rsidP="00BC2055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BC2055">
              <w:rPr>
                <w:rFonts w:asciiTheme="minorBidi" w:hAnsiTheme="minorBidi"/>
                <w:sz w:val="28"/>
                <w:szCs w:val="28"/>
                <w:rtl/>
              </w:rPr>
              <w:t>زيروان لطيف حاجي</w:t>
            </w:r>
          </w:p>
        </w:tc>
      </w:tr>
      <w:tr w:rsidR="00BC2055" w:rsidTr="00BC2055">
        <w:tc>
          <w:tcPr>
            <w:tcW w:w="2364" w:type="dxa"/>
          </w:tcPr>
          <w:p w:rsidR="00BC2055" w:rsidRDefault="00BC2055" w:rsidP="00BC2055">
            <w:pPr>
              <w:jc w:val="center"/>
              <w:rPr>
                <w:rFonts w:cs="Ali_K_Sharif bold"/>
                <w:sz w:val="28"/>
                <w:szCs w:val="28"/>
                <w:rtl/>
              </w:rPr>
            </w:pPr>
            <w:r>
              <w:rPr>
                <w:rFonts w:cs="Ali_K_Sharif bold" w:hint="cs"/>
                <w:sz w:val="28"/>
                <w:szCs w:val="28"/>
                <w:rtl/>
              </w:rPr>
              <w:t>بةش/كؤليَذ</w:t>
            </w:r>
          </w:p>
        </w:tc>
        <w:tc>
          <w:tcPr>
            <w:tcW w:w="2670" w:type="dxa"/>
          </w:tcPr>
          <w:p w:rsidR="00BC2055" w:rsidRDefault="00BC2055" w:rsidP="00BC2055">
            <w:pPr>
              <w:jc w:val="center"/>
              <w:rPr>
                <w:rFonts w:cs="Ali_K_Sharif bold"/>
                <w:sz w:val="28"/>
                <w:szCs w:val="28"/>
                <w:rtl/>
              </w:rPr>
            </w:pPr>
            <w:r>
              <w:rPr>
                <w:rFonts w:cs="Ali_K_Sharif bold" w:hint="cs"/>
                <w:sz w:val="28"/>
                <w:szCs w:val="28"/>
                <w:rtl/>
              </w:rPr>
              <w:t>ياسا</w:t>
            </w:r>
          </w:p>
        </w:tc>
        <w:tc>
          <w:tcPr>
            <w:tcW w:w="3488" w:type="dxa"/>
          </w:tcPr>
          <w:p w:rsidR="00BC2055" w:rsidRDefault="00BC2055" w:rsidP="00BC2055">
            <w:pPr>
              <w:jc w:val="center"/>
              <w:rPr>
                <w:rFonts w:cs="Ali_K_Sharif bold"/>
                <w:sz w:val="28"/>
                <w:szCs w:val="28"/>
                <w:rtl/>
              </w:rPr>
            </w:pPr>
            <w:r>
              <w:rPr>
                <w:rFonts w:cs="Ali_K_Sharif bold" w:hint="cs"/>
                <w:sz w:val="28"/>
                <w:szCs w:val="28"/>
                <w:rtl/>
              </w:rPr>
              <w:t>ياساي سؤران</w:t>
            </w:r>
          </w:p>
        </w:tc>
      </w:tr>
      <w:tr w:rsidR="00BC2055" w:rsidTr="00BC2055">
        <w:tc>
          <w:tcPr>
            <w:tcW w:w="2364" w:type="dxa"/>
          </w:tcPr>
          <w:p w:rsidR="00BC2055" w:rsidRDefault="00BC2055" w:rsidP="00BC2055">
            <w:pPr>
              <w:jc w:val="center"/>
              <w:rPr>
                <w:rFonts w:cs="Ali_K_Sharif bold"/>
                <w:sz w:val="28"/>
                <w:szCs w:val="28"/>
                <w:rtl/>
              </w:rPr>
            </w:pPr>
            <w:r>
              <w:rPr>
                <w:rFonts w:cs="Ali_K_Sharif bold" w:hint="cs"/>
                <w:sz w:val="28"/>
                <w:szCs w:val="28"/>
                <w:rtl/>
              </w:rPr>
              <w:t>ثةيوةندى</w:t>
            </w:r>
          </w:p>
        </w:tc>
        <w:tc>
          <w:tcPr>
            <w:tcW w:w="2670" w:type="dxa"/>
          </w:tcPr>
          <w:p w:rsidR="00BC2055" w:rsidRDefault="00BC2055" w:rsidP="00BC2055">
            <w:pPr>
              <w:jc w:val="center"/>
              <w:rPr>
                <w:rFonts w:cs="Ali_K_Sharif bold"/>
                <w:sz w:val="28"/>
                <w:szCs w:val="28"/>
                <w:rtl/>
              </w:rPr>
            </w:pPr>
            <w:r>
              <w:rPr>
                <w:rFonts w:cs="Ali_K_Sharif bold" w:hint="cs"/>
                <w:sz w:val="28"/>
                <w:szCs w:val="28"/>
                <w:rtl/>
              </w:rPr>
              <w:t>ت/4613892</w:t>
            </w:r>
          </w:p>
        </w:tc>
        <w:tc>
          <w:tcPr>
            <w:tcW w:w="3488" w:type="dxa"/>
          </w:tcPr>
          <w:p w:rsidR="00BC2055" w:rsidRDefault="00BC2055" w:rsidP="00BC2055">
            <w:pPr>
              <w:jc w:val="center"/>
              <w:rPr>
                <w:rFonts w:cs="Ali_K_Sharif bold"/>
                <w:sz w:val="28"/>
                <w:szCs w:val="28"/>
              </w:rPr>
            </w:pPr>
            <w:r>
              <w:rPr>
                <w:rFonts w:cs="Ali_K_Sharif bold" w:hint="cs"/>
                <w:sz w:val="28"/>
                <w:szCs w:val="28"/>
                <w:rtl/>
              </w:rPr>
              <w:t>ئيميَل/</w:t>
            </w:r>
            <w:r>
              <w:rPr>
                <w:rFonts w:cs="Ali_K_Sharif bold"/>
                <w:sz w:val="28"/>
                <w:szCs w:val="28"/>
              </w:rPr>
              <w:t>zer.argoshi@gmail.com</w:t>
            </w:r>
          </w:p>
        </w:tc>
      </w:tr>
      <w:tr w:rsidR="00BC2055" w:rsidTr="00BC2055">
        <w:tc>
          <w:tcPr>
            <w:tcW w:w="2364" w:type="dxa"/>
          </w:tcPr>
          <w:p w:rsidR="00BC2055" w:rsidRDefault="00BC2055" w:rsidP="00BC2055">
            <w:pPr>
              <w:jc w:val="center"/>
              <w:rPr>
                <w:rFonts w:cs="Ali_K_Sharif bold"/>
                <w:sz w:val="28"/>
                <w:szCs w:val="28"/>
                <w:rtl/>
              </w:rPr>
            </w:pPr>
            <w:r>
              <w:rPr>
                <w:rFonts w:cs="Ali_K_Sharif bold" w:hint="cs"/>
                <w:sz w:val="28"/>
                <w:szCs w:val="28"/>
                <w:rtl/>
              </w:rPr>
              <w:t>لينكي كؤرس لةزانكؤ</w:t>
            </w:r>
          </w:p>
        </w:tc>
        <w:tc>
          <w:tcPr>
            <w:tcW w:w="6158" w:type="dxa"/>
            <w:gridSpan w:val="2"/>
          </w:tcPr>
          <w:p w:rsidR="00BC2055" w:rsidRDefault="00BC2055" w:rsidP="00BC2055">
            <w:pPr>
              <w:jc w:val="center"/>
              <w:rPr>
                <w:rFonts w:cs="Ali_K_Sharif bold"/>
                <w:sz w:val="28"/>
                <w:szCs w:val="28"/>
                <w:rtl/>
              </w:rPr>
            </w:pPr>
            <w:r>
              <w:rPr>
                <w:rFonts w:cs="Ali_K_Sharif bold"/>
                <w:sz w:val="28"/>
                <w:szCs w:val="28"/>
              </w:rPr>
              <w:t>www.soranu.com</w:t>
            </w:r>
          </w:p>
        </w:tc>
      </w:tr>
      <w:tr w:rsidR="00A12026" w:rsidTr="005C2F07">
        <w:tc>
          <w:tcPr>
            <w:tcW w:w="2364" w:type="dxa"/>
          </w:tcPr>
          <w:p w:rsidR="00A12026" w:rsidRDefault="00A12026" w:rsidP="00BC2055">
            <w:pPr>
              <w:jc w:val="center"/>
              <w:rPr>
                <w:rFonts w:cs="Ali_K_Sharif bold"/>
                <w:sz w:val="28"/>
                <w:szCs w:val="28"/>
                <w:rtl/>
              </w:rPr>
            </w:pPr>
            <w:r>
              <w:rPr>
                <w:rFonts w:cs="Ali_K_Sharif bold" w:hint="cs"/>
                <w:sz w:val="28"/>
                <w:szCs w:val="28"/>
                <w:rtl/>
              </w:rPr>
              <w:t>ناوى ريَكخةر</w:t>
            </w:r>
          </w:p>
        </w:tc>
        <w:tc>
          <w:tcPr>
            <w:tcW w:w="6158" w:type="dxa"/>
            <w:gridSpan w:val="2"/>
          </w:tcPr>
          <w:p w:rsidR="00A12026" w:rsidRDefault="002E05A2" w:rsidP="00BC2055">
            <w:pPr>
              <w:jc w:val="center"/>
              <w:rPr>
                <w:rFonts w:cs="Ali_K_Sharif bold"/>
                <w:sz w:val="28"/>
                <w:szCs w:val="28"/>
                <w:rtl/>
              </w:rPr>
            </w:pPr>
            <w:r>
              <w:rPr>
                <w:rFonts w:cs="Ali_K_Sharif bold" w:hint="cs"/>
                <w:sz w:val="28"/>
                <w:szCs w:val="28"/>
                <w:rtl/>
              </w:rPr>
              <w:t>د.صدقي محمدامين عيسى</w:t>
            </w:r>
          </w:p>
        </w:tc>
      </w:tr>
      <w:tr w:rsidR="00BC2055" w:rsidTr="00BC2055">
        <w:tc>
          <w:tcPr>
            <w:tcW w:w="2364" w:type="dxa"/>
          </w:tcPr>
          <w:p w:rsidR="00BC2055" w:rsidRDefault="00A12026" w:rsidP="00BC2055">
            <w:pPr>
              <w:jc w:val="center"/>
              <w:rPr>
                <w:rFonts w:cs="Ali_K_Sharif bold"/>
                <w:sz w:val="28"/>
                <w:szCs w:val="28"/>
                <w:rtl/>
              </w:rPr>
            </w:pPr>
            <w:r>
              <w:rPr>
                <w:rFonts w:cs="Ali_K_Sharif bold" w:hint="cs"/>
                <w:sz w:val="28"/>
                <w:szCs w:val="28"/>
                <w:rtl/>
              </w:rPr>
              <w:t>ثةيوةندى</w:t>
            </w:r>
          </w:p>
        </w:tc>
        <w:tc>
          <w:tcPr>
            <w:tcW w:w="2670" w:type="dxa"/>
          </w:tcPr>
          <w:p w:rsidR="00BC2055" w:rsidRDefault="00A12026" w:rsidP="002E05A2">
            <w:pPr>
              <w:jc w:val="center"/>
              <w:rPr>
                <w:rFonts w:cs="Ali_K_Sharif bold"/>
                <w:sz w:val="28"/>
                <w:szCs w:val="28"/>
                <w:rtl/>
              </w:rPr>
            </w:pPr>
            <w:r>
              <w:rPr>
                <w:rFonts w:cs="Ali_K_Sharif bold" w:hint="cs"/>
                <w:sz w:val="28"/>
                <w:szCs w:val="28"/>
                <w:rtl/>
              </w:rPr>
              <w:t>ت/0750448</w:t>
            </w:r>
            <w:r w:rsidR="002E05A2">
              <w:rPr>
                <w:rFonts w:cs="Ali_K_Sharif bold" w:hint="cs"/>
                <w:sz w:val="28"/>
                <w:szCs w:val="28"/>
                <w:rtl/>
              </w:rPr>
              <w:t>1201</w:t>
            </w:r>
          </w:p>
        </w:tc>
        <w:tc>
          <w:tcPr>
            <w:tcW w:w="3488" w:type="dxa"/>
          </w:tcPr>
          <w:p w:rsidR="00BC2055" w:rsidRDefault="00A12026" w:rsidP="002E05A2">
            <w:pPr>
              <w:jc w:val="center"/>
              <w:rPr>
                <w:rFonts w:cs="Ali_K_Sharif bold"/>
                <w:sz w:val="28"/>
                <w:szCs w:val="28"/>
              </w:rPr>
            </w:pPr>
            <w:r>
              <w:rPr>
                <w:rFonts w:cs="Ali_K_Sharif bold" w:hint="cs"/>
                <w:sz w:val="28"/>
                <w:szCs w:val="28"/>
                <w:rtl/>
              </w:rPr>
              <w:t>ئيميَل/</w:t>
            </w:r>
            <w:r w:rsidR="002E05A2">
              <w:rPr>
                <w:rFonts w:cs="Ali_K_Sharif bold"/>
                <w:sz w:val="28"/>
                <w:szCs w:val="28"/>
              </w:rPr>
              <w:t>sedqe.h</w:t>
            </w:r>
            <w:r>
              <w:rPr>
                <w:rFonts w:cs="Ali_K_Sharif bold"/>
                <w:sz w:val="28"/>
                <w:szCs w:val="28"/>
              </w:rPr>
              <w:t>@soranu.com</w:t>
            </w:r>
          </w:p>
        </w:tc>
      </w:tr>
      <w:tr w:rsidR="002E05A2" w:rsidTr="001A6975">
        <w:tc>
          <w:tcPr>
            <w:tcW w:w="2364" w:type="dxa"/>
          </w:tcPr>
          <w:p w:rsidR="002E05A2" w:rsidRDefault="002E05A2" w:rsidP="00BC2055">
            <w:pPr>
              <w:jc w:val="center"/>
              <w:rPr>
                <w:rFonts w:cs="Ali_K_Sharif bold"/>
                <w:sz w:val="28"/>
                <w:szCs w:val="28"/>
                <w:rtl/>
              </w:rPr>
            </w:pPr>
            <w:r>
              <w:rPr>
                <w:rFonts w:cs="Ali_K_Sharif bold" w:hint="cs"/>
                <w:sz w:val="28"/>
                <w:szCs w:val="28"/>
                <w:rtl/>
              </w:rPr>
              <w:t>مفرداتي كؤرس</w:t>
            </w:r>
          </w:p>
        </w:tc>
        <w:tc>
          <w:tcPr>
            <w:tcW w:w="6158" w:type="dxa"/>
            <w:gridSpan w:val="2"/>
          </w:tcPr>
          <w:p w:rsidR="002E05A2" w:rsidRDefault="002E05A2" w:rsidP="002E05A2">
            <w:pPr>
              <w:jc w:val="center"/>
              <w:rPr>
                <w:rFonts w:cs="Ali_K_Sharif bold"/>
                <w:sz w:val="28"/>
                <w:szCs w:val="28"/>
                <w:rtl/>
              </w:rPr>
            </w:pPr>
            <w:r>
              <w:rPr>
                <w:rFonts w:cs="Ali_K_Sharif bold" w:hint="cs"/>
                <w:sz w:val="28"/>
                <w:szCs w:val="28"/>
                <w:rtl/>
              </w:rPr>
              <w:t>بةثيَ بابةتةكاني هاتوو لةياساي دادبينى شارستانى /كة نيوةى كورسةكةية</w:t>
            </w:r>
          </w:p>
        </w:tc>
      </w:tr>
      <w:tr w:rsidR="002E05A2" w:rsidTr="001A6975">
        <w:tc>
          <w:tcPr>
            <w:tcW w:w="2364" w:type="dxa"/>
          </w:tcPr>
          <w:p w:rsidR="002E05A2" w:rsidRDefault="002E05A2" w:rsidP="00BC2055">
            <w:pPr>
              <w:jc w:val="center"/>
              <w:rPr>
                <w:rFonts w:cs="Ali_K_Sharif bold"/>
                <w:sz w:val="28"/>
                <w:szCs w:val="28"/>
                <w:rtl/>
              </w:rPr>
            </w:pPr>
            <w:r>
              <w:rPr>
                <w:rFonts w:cs="Ali_K_Sharif bold" w:hint="cs"/>
                <w:sz w:val="28"/>
                <w:szCs w:val="28"/>
                <w:rtl/>
              </w:rPr>
              <w:t>ئامانجي كؤرس</w:t>
            </w:r>
          </w:p>
        </w:tc>
        <w:tc>
          <w:tcPr>
            <w:tcW w:w="6158" w:type="dxa"/>
            <w:gridSpan w:val="2"/>
          </w:tcPr>
          <w:p w:rsidR="002E05A2" w:rsidRDefault="002E05A2" w:rsidP="002E05A2">
            <w:pPr>
              <w:jc w:val="center"/>
              <w:rPr>
                <w:rFonts w:cs="Ali_K_Sharif bold"/>
                <w:sz w:val="28"/>
                <w:szCs w:val="28"/>
                <w:rtl/>
              </w:rPr>
            </w:pPr>
            <w:r>
              <w:rPr>
                <w:rFonts w:cs="Ali_K_Sharif bold" w:hint="cs"/>
                <w:sz w:val="28"/>
                <w:szCs w:val="28"/>
                <w:rtl/>
              </w:rPr>
              <w:t>خويَندني تيوةرى وكرداري ياساي دادبيني شارستاني</w:t>
            </w:r>
          </w:p>
        </w:tc>
      </w:tr>
      <w:tr w:rsidR="00A12026" w:rsidTr="00464837">
        <w:tc>
          <w:tcPr>
            <w:tcW w:w="8522" w:type="dxa"/>
            <w:gridSpan w:val="3"/>
          </w:tcPr>
          <w:p w:rsidR="00A12026" w:rsidRPr="00B25FD5" w:rsidRDefault="00A12026" w:rsidP="00987212">
            <w:pPr>
              <w:jc w:val="both"/>
              <w:rPr>
                <w:rFonts w:cs="Ali_K_Sharif bold"/>
                <w:b/>
                <w:bCs/>
                <w:sz w:val="36"/>
                <w:szCs w:val="36"/>
                <w:u w:val="single"/>
                <w:rtl/>
              </w:rPr>
            </w:pPr>
            <w:r w:rsidRPr="00B25FD5">
              <w:rPr>
                <w:rFonts w:cs="Ali_K_Sharif bold" w:hint="cs"/>
                <w:b/>
                <w:bCs/>
                <w:sz w:val="36"/>
                <w:szCs w:val="36"/>
                <w:u w:val="single"/>
                <w:rtl/>
              </w:rPr>
              <w:t xml:space="preserve">طرنطي وثيَويستي كؤرسةكة: </w:t>
            </w:r>
          </w:p>
          <w:p w:rsidR="000B71A1" w:rsidRPr="00B25FD5" w:rsidRDefault="00A12026" w:rsidP="00987212">
            <w:pPr>
              <w:jc w:val="both"/>
              <w:rPr>
                <w:rFonts w:cs="Ali_K_Sharif bold"/>
                <w:sz w:val="28"/>
                <w:szCs w:val="28"/>
                <w:rtl/>
              </w:rPr>
            </w:pPr>
            <w:r w:rsidRPr="00B25FD5">
              <w:rPr>
                <w:rFonts w:cs="Ali_K_Sharif bold" w:hint="cs"/>
                <w:sz w:val="28"/>
                <w:szCs w:val="28"/>
                <w:rtl/>
              </w:rPr>
              <w:t>بابةتي ياسايي دادبينى شارستاني بةبابةتيَكي طرنط وثيَويست دادةنريَت بةتايبةتى بؤ قوتابياني قؤناغي ضوارةم, كةدةبيَتة ريَطا نيشاندةريان  تاكو</w:t>
            </w:r>
            <w:r w:rsidR="000B71A1" w:rsidRPr="00B25FD5">
              <w:rPr>
                <w:rFonts w:cs="Ali_K_Sharif bold" w:hint="cs"/>
                <w:sz w:val="28"/>
                <w:szCs w:val="28"/>
                <w:rtl/>
              </w:rPr>
              <w:t xml:space="preserve"> فيَري ضةندين ريَكارى دادوةرى ببن وةكو:</w:t>
            </w:r>
          </w:p>
          <w:p w:rsidR="00A12026" w:rsidRPr="00B25FD5" w:rsidRDefault="000B71A1" w:rsidP="00987212">
            <w:pPr>
              <w:jc w:val="both"/>
              <w:rPr>
                <w:rFonts w:cs="Ali_K_Sharif bold"/>
                <w:sz w:val="28"/>
                <w:szCs w:val="28"/>
                <w:rtl/>
              </w:rPr>
            </w:pPr>
            <w:r w:rsidRPr="00B25FD5">
              <w:rPr>
                <w:rFonts w:cs="Ali_K_Sharif bold" w:hint="cs"/>
                <w:sz w:val="28"/>
                <w:szCs w:val="28"/>
                <w:rtl/>
              </w:rPr>
              <w:t>-</w:t>
            </w:r>
            <w:r w:rsidR="00A12026" w:rsidRPr="00B25FD5">
              <w:rPr>
                <w:rFonts w:cs="Ali_K_Sharif bold" w:hint="cs"/>
                <w:sz w:val="28"/>
                <w:szCs w:val="28"/>
                <w:rtl/>
              </w:rPr>
              <w:t xml:space="preserve"> ضؤنيةتى نوسيني عةريزةى داوا وضؤنيةتى دادبيني كردن لةداطاكاني شارستاني عيراق وهةريَمي كوردستان وثيَشكةش كردني عةريزةى تانة ليَدان لةو بريارانةى كة لة دادطاكان دةردةضن.</w:t>
            </w:r>
          </w:p>
          <w:p w:rsidR="000B71A1" w:rsidRPr="00B25FD5" w:rsidRDefault="000B71A1" w:rsidP="00987212">
            <w:pPr>
              <w:jc w:val="both"/>
              <w:rPr>
                <w:rFonts w:cs="Ali_K_Sharif bold"/>
                <w:sz w:val="28"/>
                <w:szCs w:val="28"/>
                <w:rtl/>
              </w:rPr>
            </w:pPr>
            <w:r w:rsidRPr="00B25FD5">
              <w:rPr>
                <w:rFonts w:cs="Ali_K_Sharif bold" w:hint="cs"/>
                <w:sz w:val="28"/>
                <w:szCs w:val="28"/>
                <w:rtl/>
              </w:rPr>
              <w:t>-و رِيَكخستنى ريَكارةكاني دادطةرى دةكات لةبةردةم دادطاكاني شارستاني دةرضة يةك ودةرضة دوو لةعيراق وهةريمي كوردستان.</w:t>
            </w:r>
          </w:p>
          <w:p w:rsidR="00A12026" w:rsidRPr="00B25FD5" w:rsidRDefault="000B71A1" w:rsidP="00987212">
            <w:pPr>
              <w:jc w:val="both"/>
              <w:rPr>
                <w:rFonts w:cs="Ali_K_Sharif bold"/>
                <w:sz w:val="28"/>
                <w:szCs w:val="28"/>
                <w:rtl/>
              </w:rPr>
            </w:pPr>
            <w:r w:rsidRPr="00B25FD5">
              <w:rPr>
                <w:rFonts w:cs="Ali_K_Sharif bold" w:hint="cs"/>
                <w:sz w:val="28"/>
                <w:szCs w:val="28"/>
                <w:rtl/>
              </w:rPr>
              <w:t>- و رِيَكارةكانى دةركردنى بريارى دادوةريةكان لةدادطاطانى عيراق دياردةكات وهةروةها دةسةلاتةكاني دادطاكاني شارستاني.</w:t>
            </w:r>
          </w:p>
          <w:p w:rsidR="00A12026" w:rsidRPr="00F966C2" w:rsidRDefault="000B71A1" w:rsidP="00F966C2">
            <w:pPr>
              <w:jc w:val="both"/>
              <w:rPr>
                <w:rFonts w:cs="Ali_K_Sharif bold"/>
                <w:b/>
                <w:bCs/>
                <w:sz w:val="28"/>
                <w:szCs w:val="28"/>
                <w:rtl/>
              </w:rPr>
            </w:pPr>
            <w:r w:rsidRPr="00B25FD5">
              <w:rPr>
                <w:rFonts w:cs="Ali_K_Sharif bold" w:hint="cs"/>
                <w:sz w:val="28"/>
                <w:szCs w:val="28"/>
                <w:rtl/>
              </w:rPr>
              <w:t>- ودةسةلاتي دادطاكاني شارستاني  ديارى</w:t>
            </w:r>
            <w:r w:rsidR="004026D0" w:rsidRPr="00B25FD5">
              <w:rPr>
                <w:rFonts w:cs="Ali_K_Sharif bold" w:hint="cs"/>
                <w:sz w:val="28"/>
                <w:szCs w:val="28"/>
                <w:rtl/>
              </w:rPr>
              <w:t xml:space="preserve"> دةكات كة دةسةلاتي نوعي وشويني</w:t>
            </w:r>
            <w:r w:rsidRPr="00B25FD5">
              <w:rPr>
                <w:rFonts w:cs="Ali_K_Sharif bold" w:hint="cs"/>
                <w:sz w:val="28"/>
                <w:szCs w:val="28"/>
                <w:rtl/>
              </w:rPr>
              <w:t xml:space="preserve"> وضةندين رِيَكارى تر...</w:t>
            </w:r>
          </w:p>
        </w:tc>
      </w:tr>
      <w:tr w:rsidR="000B71A1" w:rsidTr="00464837">
        <w:tc>
          <w:tcPr>
            <w:tcW w:w="8522" w:type="dxa"/>
            <w:gridSpan w:val="3"/>
          </w:tcPr>
          <w:p w:rsidR="00987212" w:rsidRPr="00B25FD5" w:rsidRDefault="00987212" w:rsidP="00A12026">
            <w:pPr>
              <w:rPr>
                <w:rFonts w:cs="Ali_K_Sharif bold"/>
                <w:b/>
                <w:bCs/>
                <w:sz w:val="36"/>
                <w:szCs w:val="36"/>
                <w:u w:val="single"/>
                <w:rtl/>
              </w:rPr>
            </w:pPr>
            <w:r w:rsidRPr="00B25FD5">
              <w:rPr>
                <w:rFonts w:cs="Ali_K_Sharif bold" w:hint="cs"/>
                <w:b/>
                <w:bCs/>
                <w:sz w:val="36"/>
                <w:szCs w:val="36"/>
                <w:u w:val="single"/>
                <w:rtl/>
              </w:rPr>
              <w:t>طرينطترين ئةو ثةيامانةى كة قوتابيان ثيَويستة لة كؤرسةكة فيَرببن:</w:t>
            </w:r>
          </w:p>
          <w:p w:rsidR="00987212" w:rsidRPr="00B25FD5" w:rsidRDefault="00987212" w:rsidP="00987212">
            <w:pPr>
              <w:jc w:val="both"/>
              <w:rPr>
                <w:rFonts w:cs="Ali_K_Sharif bold"/>
                <w:sz w:val="28"/>
                <w:szCs w:val="28"/>
                <w:rtl/>
              </w:rPr>
            </w:pPr>
            <w:r w:rsidRPr="00B25FD5">
              <w:rPr>
                <w:rFonts w:cs="Ali_K_Sharif bold" w:hint="cs"/>
                <w:sz w:val="28"/>
                <w:szCs w:val="28"/>
                <w:rtl/>
              </w:rPr>
              <w:t>1- فيَربوونى زؤر زانيارى طرنك لةمةرِ باردؤخي دادطاكاني شارستاني لةعيراق وهةريَمي كوردستان وضؤنيةتى كاركردنيان بةتايبةتى ئةو ماف وئةركانةى كة هةيةتى لةبةردةم دادطاكان ض لة كاتي بةرزكردنةوةى داوا يان بةريَوة ضوونى دانيشتنةكانى دادطا يان دواي دةرضوونى برِيارةكان.</w:t>
            </w:r>
          </w:p>
          <w:p w:rsidR="00987212" w:rsidRPr="00B25FD5" w:rsidRDefault="00987212" w:rsidP="00987212">
            <w:pPr>
              <w:jc w:val="both"/>
              <w:rPr>
                <w:rFonts w:cs="Ali_K_Sharif bold"/>
                <w:sz w:val="28"/>
                <w:szCs w:val="28"/>
                <w:rtl/>
              </w:rPr>
            </w:pPr>
            <w:r w:rsidRPr="00B25FD5">
              <w:rPr>
                <w:rFonts w:cs="Ali_K_Sharif bold" w:hint="cs"/>
                <w:sz w:val="28"/>
                <w:szCs w:val="28"/>
                <w:rtl/>
              </w:rPr>
              <w:t xml:space="preserve">2- رِيَكخستني دادوةرى : كة فيَرى ضؤنيةتى </w:t>
            </w:r>
            <w:r w:rsidR="004026D0" w:rsidRPr="00B25FD5">
              <w:rPr>
                <w:rFonts w:cs="Ali_K_Sharif bold" w:hint="cs"/>
                <w:sz w:val="28"/>
                <w:szCs w:val="28"/>
                <w:rtl/>
              </w:rPr>
              <w:t xml:space="preserve">رِيَكخستنى </w:t>
            </w:r>
            <w:r w:rsidRPr="00B25FD5">
              <w:rPr>
                <w:rFonts w:cs="Ali_K_Sharif bold" w:hint="cs"/>
                <w:sz w:val="28"/>
                <w:szCs w:val="28"/>
                <w:rtl/>
              </w:rPr>
              <w:t>دام ود</w:t>
            </w:r>
            <w:r w:rsidR="004026D0" w:rsidRPr="00B25FD5">
              <w:rPr>
                <w:rFonts w:cs="Ali_K_Sharif bold" w:hint="cs"/>
                <w:sz w:val="28"/>
                <w:szCs w:val="28"/>
                <w:rtl/>
              </w:rPr>
              <w:t xml:space="preserve">ةزطايةكاني دةسةلاتي دادوةرى لةعيراق </w:t>
            </w:r>
            <w:r w:rsidR="004026D0" w:rsidRPr="00B25FD5">
              <w:rPr>
                <w:rFonts w:cs="Ali_K_Sharif bold" w:hint="cs"/>
                <w:sz w:val="28"/>
                <w:szCs w:val="28"/>
                <w:rtl/>
              </w:rPr>
              <w:lastRenderedPageBreak/>
              <w:t>وهةريَمي كوردستان دةبن ودابةشكردني دادطاكاني شارستاني وئةو بنةمايانةى كة ثةيوةستن بةخزمةتى دادوةريةكان.</w:t>
            </w:r>
          </w:p>
          <w:p w:rsidR="004026D0" w:rsidRPr="00B25FD5" w:rsidRDefault="004026D0" w:rsidP="00987212">
            <w:pPr>
              <w:jc w:val="both"/>
              <w:rPr>
                <w:rFonts w:cs="Ali_K_Sharif bold"/>
                <w:sz w:val="28"/>
                <w:szCs w:val="28"/>
                <w:rtl/>
              </w:rPr>
            </w:pPr>
            <w:r w:rsidRPr="00B25FD5">
              <w:rPr>
                <w:rFonts w:cs="Ali_K_Sharif bold" w:hint="cs"/>
                <w:sz w:val="28"/>
                <w:szCs w:val="28"/>
                <w:rtl/>
              </w:rPr>
              <w:t>3- رِيَكارة دادوةريةكان : فيَرى هةموو رِيَكارة ياسايةكان دةبن كة لةبةردةم دادطاكاني شارستاني عيراق وهةريمي كورستان ئةنجام دةدرين هةر لةبةرزكردنةوةى داوا ودةركردني ثيَراطةياندنى دادوةرى و دادبيني كردن و ضؤنيةتى ثيَشكةش كردني بةلطةكاني سةلماندن وبةرطرى و تانةدان لةبريارى كؤتايي دادطا</w:t>
            </w:r>
            <w:r w:rsidR="00051F1C" w:rsidRPr="00B25FD5">
              <w:rPr>
                <w:rFonts w:cs="Ali_K_Sharif bold" w:hint="cs"/>
                <w:sz w:val="28"/>
                <w:szCs w:val="28"/>
                <w:rtl/>
              </w:rPr>
              <w:t>...</w:t>
            </w:r>
          </w:p>
          <w:p w:rsidR="00051F1C" w:rsidRPr="00B25FD5" w:rsidRDefault="00051F1C" w:rsidP="00987212">
            <w:pPr>
              <w:jc w:val="both"/>
              <w:rPr>
                <w:rFonts w:cs="Ali_K_Sharif bold"/>
                <w:sz w:val="28"/>
                <w:szCs w:val="28"/>
                <w:rtl/>
              </w:rPr>
            </w:pPr>
            <w:r w:rsidRPr="00B25FD5">
              <w:rPr>
                <w:rFonts w:cs="Ali_K_Sharif bold" w:hint="cs"/>
                <w:sz w:val="28"/>
                <w:szCs w:val="28"/>
                <w:rtl/>
              </w:rPr>
              <w:t>4-ثسثؤرى دادوةرى : قوتابي فيَردةبيَت كة دادطاكاني شارستاني لةعيراق وهةريمي كوردستان ضةند ثسؤرى جياوازيان هةية وةكو دةسةلاتي وةلايي (</w:t>
            </w:r>
            <w:r w:rsidRPr="00B25FD5">
              <w:rPr>
                <w:rFonts w:cs="Ali-A-Traditional" w:hint="cs"/>
                <w:sz w:val="28"/>
                <w:szCs w:val="28"/>
                <w:rtl/>
              </w:rPr>
              <w:t>وظيفي</w:t>
            </w:r>
            <w:r w:rsidRPr="00B25FD5">
              <w:rPr>
                <w:rFonts w:cs="Ali_K_Sharif bold" w:hint="cs"/>
                <w:sz w:val="28"/>
                <w:szCs w:val="28"/>
                <w:rtl/>
              </w:rPr>
              <w:t>) ودةسةلاتي جؤرى وشويني ...</w:t>
            </w:r>
          </w:p>
          <w:p w:rsidR="00051F1C" w:rsidRPr="00987212" w:rsidRDefault="00051F1C" w:rsidP="00F966C2">
            <w:pPr>
              <w:jc w:val="both"/>
              <w:rPr>
                <w:rFonts w:cs="Ali_K_Sharif bold"/>
                <w:b/>
                <w:bCs/>
                <w:sz w:val="28"/>
                <w:szCs w:val="28"/>
                <w:rtl/>
              </w:rPr>
            </w:pPr>
            <w:r w:rsidRPr="00B25FD5">
              <w:rPr>
                <w:rFonts w:cs="Ali_K_Sharif bold" w:hint="cs"/>
                <w:sz w:val="28"/>
                <w:szCs w:val="28"/>
                <w:rtl/>
              </w:rPr>
              <w:t>5- دادطايي نمو</w:t>
            </w:r>
            <w:r w:rsidR="00F966C2" w:rsidRPr="00B25FD5">
              <w:rPr>
                <w:rFonts w:cs="Ali_K_Sharif bold" w:hint="cs"/>
                <w:sz w:val="28"/>
                <w:szCs w:val="28"/>
                <w:rtl/>
              </w:rPr>
              <w:t>و</w:t>
            </w:r>
            <w:r w:rsidRPr="00B25FD5">
              <w:rPr>
                <w:rFonts w:cs="Ali_K_Sharif bold" w:hint="cs"/>
                <w:sz w:val="28"/>
                <w:szCs w:val="28"/>
                <w:rtl/>
              </w:rPr>
              <w:t>نةى (</w:t>
            </w:r>
            <w:r w:rsidRPr="00B25FD5">
              <w:rPr>
                <w:rFonts w:cs="Ali-A-Traditional" w:hint="cs"/>
                <w:sz w:val="28"/>
                <w:szCs w:val="28"/>
                <w:rtl/>
              </w:rPr>
              <w:t>افتراضي</w:t>
            </w:r>
            <w:r w:rsidRPr="00B25FD5">
              <w:rPr>
                <w:rFonts w:cs="Ali_K_Sharif bold" w:hint="cs"/>
                <w:sz w:val="28"/>
                <w:szCs w:val="28"/>
                <w:rtl/>
              </w:rPr>
              <w:t xml:space="preserve">) كةلةكاتي خؤيندن لةلايةن طرؤثي قوتابيان لةهؤلي دادطاي ثيَك دةهيَنريت وقوتابي بةشيوةى كردارى رِيَكارة داوةريةكان ئةنجام دةدات وراهيَناني لةسةر ضؤنيةتى بةريوةضوونى دادبيني لةداطاكاني شارستاني لةعيراق وهةريمي كوردستان </w:t>
            </w:r>
            <w:r w:rsidR="00F966C2" w:rsidRPr="00B25FD5">
              <w:rPr>
                <w:rFonts w:cs="Ali_K_Sharif bold" w:hint="cs"/>
                <w:sz w:val="28"/>
                <w:szCs w:val="28"/>
                <w:rtl/>
              </w:rPr>
              <w:t>دةكات ئةوةش دةبيَت ريَثشاندةرِيكي زؤر باش كة لةدواى تةواوكردني خؤيَندن كارى ثاريَزةرايةتى ئةنجام بدات ياخود وةكو ماظثةروريَك لةيةكيك لةدام دةزطاكاني حكومي كاروبارى ياساي بةريوةبةريَت.</w:t>
            </w:r>
          </w:p>
        </w:tc>
      </w:tr>
      <w:tr w:rsidR="00076A2D" w:rsidTr="00464837">
        <w:tc>
          <w:tcPr>
            <w:tcW w:w="8522" w:type="dxa"/>
            <w:gridSpan w:val="3"/>
          </w:tcPr>
          <w:p w:rsidR="00076A2D" w:rsidRPr="00B25FD5" w:rsidRDefault="00076A2D" w:rsidP="00076A2D">
            <w:pPr>
              <w:jc w:val="center"/>
              <w:rPr>
                <w:rFonts w:cs="Ali_K_Sharif bold"/>
                <w:b/>
                <w:bCs/>
                <w:sz w:val="36"/>
                <w:szCs w:val="36"/>
                <w:rtl/>
              </w:rPr>
            </w:pPr>
            <w:r w:rsidRPr="00B25FD5">
              <w:rPr>
                <w:rFonts w:cs="Ali_K_Sharif bold" w:hint="cs"/>
                <w:b/>
                <w:bCs/>
                <w:sz w:val="36"/>
                <w:szCs w:val="36"/>
                <w:rtl/>
              </w:rPr>
              <w:lastRenderedPageBreak/>
              <w:t>سةرضاوة طرنكةكاني كؤرسةكة</w:t>
            </w:r>
          </w:p>
        </w:tc>
      </w:tr>
      <w:tr w:rsidR="00F966C2" w:rsidTr="00464837">
        <w:tc>
          <w:tcPr>
            <w:tcW w:w="8522" w:type="dxa"/>
            <w:gridSpan w:val="3"/>
          </w:tcPr>
          <w:p w:rsidR="00076A2D" w:rsidRPr="00B25FD5" w:rsidRDefault="00076A2D" w:rsidP="00076A2D">
            <w:pPr>
              <w:rPr>
                <w:rFonts w:cs="Ali_K_Sharif bold"/>
                <w:b/>
                <w:bCs/>
                <w:sz w:val="36"/>
                <w:szCs w:val="36"/>
                <w:u w:val="single"/>
                <w:rtl/>
              </w:rPr>
            </w:pPr>
            <w:r w:rsidRPr="00B25FD5">
              <w:rPr>
                <w:rFonts w:cs="Ali_K_Sharif bold" w:hint="cs"/>
                <w:b/>
                <w:bCs/>
                <w:sz w:val="36"/>
                <w:szCs w:val="36"/>
                <w:u w:val="single"/>
                <w:rtl/>
              </w:rPr>
              <w:t>سةرضاوة بنةرةتيةكان:</w:t>
            </w:r>
          </w:p>
          <w:p w:rsidR="00076A2D" w:rsidRDefault="00076A2D" w:rsidP="00076A2D">
            <w:pPr>
              <w:rPr>
                <w:rFonts w:cs="Ali-A-Traditional"/>
                <w:b/>
                <w:bCs/>
                <w:sz w:val="28"/>
                <w:szCs w:val="28"/>
                <w:rtl/>
              </w:rPr>
            </w:pPr>
            <w:r w:rsidRPr="00076A2D">
              <w:rPr>
                <w:rFonts w:cs="Ali-A-Traditional" w:hint="cs"/>
                <w:b/>
                <w:bCs/>
                <w:sz w:val="28"/>
                <w:szCs w:val="28"/>
                <w:rtl/>
              </w:rPr>
              <w:t>-</w:t>
            </w:r>
            <w:r>
              <w:rPr>
                <w:rFonts w:cs="Ali-A-Tradition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76A2D">
              <w:rPr>
                <w:rFonts w:cs="Ali-A-Traditional" w:hint="cs"/>
                <w:b/>
                <w:bCs/>
                <w:sz w:val="28"/>
                <w:szCs w:val="28"/>
                <w:rtl/>
              </w:rPr>
              <w:t>د.ادم وهيب النداوي,المرافعات المدنية,وزارة التعليم العالي والبحث العلمي, جامعة بغداد/كلية القانون,بغداد,1988.</w:t>
            </w:r>
          </w:p>
          <w:p w:rsidR="00076A2D" w:rsidRPr="00B25FD5" w:rsidRDefault="00076A2D" w:rsidP="00076A2D">
            <w:pPr>
              <w:rPr>
                <w:rFonts w:cs="Ali_K_Sharif bold"/>
                <w:b/>
                <w:bCs/>
                <w:sz w:val="36"/>
                <w:szCs w:val="36"/>
                <w:u w:val="single"/>
                <w:rtl/>
              </w:rPr>
            </w:pPr>
            <w:r w:rsidRPr="00B25FD5">
              <w:rPr>
                <w:rFonts w:cs="Ali_K_Sharif bold" w:hint="cs"/>
                <w:b/>
                <w:bCs/>
                <w:sz w:val="36"/>
                <w:szCs w:val="36"/>
                <w:u w:val="single"/>
                <w:rtl/>
              </w:rPr>
              <w:t>سةرضاوة سوود بةخشةكان:</w:t>
            </w:r>
          </w:p>
          <w:p w:rsidR="00076A2D" w:rsidRPr="007D6CBE" w:rsidRDefault="00076A2D" w:rsidP="00076A2D">
            <w:pPr>
              <w:rPr>
                <w:rFonts w:cs="Ali-A-Traditional"/>
                <w:b/>
                <w:bCs/>
                <w:sz w:val="28"/>
                <w:szCs w:val="28"/>
                <w:rtl/>
              </w:rPr>
            </w:pPr>
            <w:r w:rsidRPr="007D6CBE">
              <w:rPr>
                <w:rFonts w:cs="Ali-A-Traditional" w:hint="cs"/>
                <w:b/>
                <w:bCs/>
                <w:sz w:val="28"/>
                <w:szCs w:val="28"/>
                <w:rtl/>
              </w:rPr>
              <w:t>1- ضياء شيت خطاب , الوجيز في شرح قانون المرافعات المدنية, بغداد, 1973.</w:t>
            </w:r>
          </w:p>
          <w:p w:rsidR="00076A2D" w:rsidRDefault="00076A2D" w:rsidP="00076A2D">
            <w:pPr>
              <w:rPr>
                <w:rFonts w:cs="Ali-A-Traditional"/>
                <w:b/>
                <w:bCs/>
                <w:sz w:val="28"/>
                <w:szCs w:val="28"/>
                <w:rtl/>
              </w:rPr>
            </w:pPr>
            <w:r w:rsidRPr="007D6CBE">
              <w:rPr>
                <w:rFonts w:cs="Ali-A-Traditional" w:hint="cs"/>
                <w:b/>
                <w:bCs/>
                <w:sz w:val="28"/>
                <w:szCs w:val="28"/>
                <w:rtl/>
              </w:rPr>
              <w:t>2- عبدالرحمن العلام, شرح القانون المرافعات المدنية,ج1وج2وج3وج4, الطبعة الثانية, المكتبة القانونية,</w:t>
            </w:r>
            <w:r w:rsidR="007D6CBE">
              <w:rPr>
                <w:rFonts w:cs="Ali-A-Tradition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D6CBE" w:rsidRPr="007D6CBE">
              <w:rPr>
                <w:rFonts w:cs="Ali-A-Traditional" w:hint="cs"/>
                <w:b/>
                <w:bCs/>
                <w:sz w:val="28"/>
                <w:szCs w:val="28"/>
                <w:rtl/>
              </w:rPr>
              <w:t>بغداد,</w:t>
            </w:r>
            <w:r w:rsidR="007D6CBE">
              <w:rPr>
                <w:rFonts w:cs="Ali-A-Tradition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D6CBE" w:rsidRPr="007D6CBE">
              <w:rPr>
                <w:rFonts w:cs="Ali-A-Traditional" w:hint="cs"/>
                <w:b/>
                <w:bCs/>
                <w:sz w:val="28"/>
                <w:szCs w:val="28"/>
                <w:rtl/>
              </w:rPr>
              <w:t>2008.</w:t>
            </w:r>
          </w:p>
          <w:p w:rsidR="00B25FD5" w:rsidRPr="00B25FD5" w:rsidRDefault="00B25FD5" w:rsidP="00B25FD5">
            <w:pPr>
              <w:rPr>
                <w:rFonts w:cs="Ali_K_Traditional"/>
                <w:b/>
                <w:bCs/>
                <w:sz w:val="36"/>
                <w:szCs w:val="36"/>
                <w:u w:val="single"/>
                <w:rtl/>
              </w:rPr>
            </w:pPr>
            <w:r w:rsidRPr="00B25FD5">
              <w:rPr>
                <w:rFonts w:cs="Ali_K_Traditional" w:hint="cs"/>
                <w:b/>
                <w:bCs/>
                <w:sz w:val="36"/>
                <w:szCs w:val="36"/>
                <w:u w:val="single"/>
                <w:rtl/>
              </w:rPr>
              <w:t xml:space="preserve">طوظارةكان: </w:t>
            </w:r>
          </w:p>
          <w:p w:rsidR="00B25FD5" w:rsidRDefault="00B25FD5" w:rsidP="00B25FD5">
            <w:pPr>
              <w:rPr>
                <w:rFonts w:cs="Ali_K_Traditional"/>
                <w:b/>
                <w:bCs/>
                <w:sz w:val="28"/>
                <w:szCs w:val="28"/>
                <w:rtl/>
              </w:rPr>
            </w:pPr>
            <w:r>
              <w:rPr>
                <w:rFonts w:cs="Ali_K_Traditional" w:hint="cs"/>
                <w:b/>
                <w:bCs/>
                <w:sz w:val="28"/>
                <w:szCs w:val="28"/>
                <w:rtl/>
              </w:rPr>
              <w:t>1- طوظارى ثاريَزةر ,كةسةنديكاي ثاريَزةراني كوردستان دةرى دةكات.</w:t>
            </w:r>
          </w:p>
          <w:p w:rsidR="00B25FD5" w:rsidRDefault="00B25FD5" w:rsidP="00B25FD5">
            <w:pPr>
              <w:rPr>
                <w:rFonts w:cs="Ali_K_Traditional"/>
                <w:b/>
                <w:bCs/>
                <w:sz w:val="28"/>
                <w:szCs w:val="28"/>
                <w:rtl/>
              </w:rPr>
            </w:pPr>
            <w:r>
              <w:rPr>
                <w:rFonts w:cs="Ali_K_Traditional" w:hint="cs"/>
                <w:b/>
                <w:bCs/>
                <w:sz w:val="28"/>
                <w:szCs w:val="28"/>
                <w:rtl/>
              </w:rPr>
              <w:t>2-طؤظارى تةرازوو , كة سةنديكايي ماظثةروةران  كوردستان دةريدةكات.</w:t>
            </w:r>
          </w:p>
          <w:p w:rsidR="00B25FD5" w:rsidRPr="007D6CBE" w:rsidRDefault="00B25FD5" w:rsidP="00076A2D">
            <w:pPr>
              <w:rPr>
                <w:rFonts w:cs="Ali-A-Traditional"/>
                <w:b/>
                <w:bCs/>
                <w:sz w:val="28"/>
                <w:szCs w:val="28"/>
                <w:rtl/>
              </w:rPr>
            </w:pPr>
          </w:p>
          <w:p w:rsidR="00076A2D" w:rsidRDefault="00076A2D" w:rsidP="00076A2D">
            <w:pPr>
              <w:rPr>
                <w:rFonts w:cs="Ali_K_Sharif bold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</w:tbl>
    <w:p w:rsidR="00BC2055" w:rsidRPr="00B25FD5" w:rsidRDefault="009B2074" w:rsidP="00BC2055">
      <w:pPr>
        <w:jc w:val="center"/>
        <w:rPr>
          <w:rFonts w:cs="Ali_K_Sharif bold"/>
          <w:b/>
          <w:bCs/>
          <w:sz w:val="36"/>
          <w:szCs w:val="36"/>
          <w:rtl/>
        </w:rPr>
      </w:pPr>
      <w:r w:rsidRPr="00B25FD5">
        <w:rPr>
          <w:rFonts w:cs="Ali_K_Sharif bold" w:hint="cs"/>
          <w:b/>
          <w:bCs/>
          <w:sz w:val="36"/>
          <w:szCs w:val="36"/>
          <w:rtl/>
        </w:rPr>
        <w:t>خشتةى وانةكان</w:t>
      </w:r>
    </w:p>
    <w:tbl>
      <w:tblPr>
        <w:tblStyle w:val="TableGrid"/>
        <w:bidiVisual/>
        <w:tblW w:w="0" w:type="auto"/>
        <w:tblLook w:val="04A0"/>
      </w:tblPr>
      <w:tblGrid>
        <w:gridCol w:w="901"/>
        <w:gridCol w:w="1559"/>
        <w:gridCol w:w="3260"/>
        <w:gridCol w:w="1418"/>
        <w:gridCol w:w="1384"/>
      </w:tblGrid>
      <w:tr w:rsidR="009B2074" w:rsidTr="009B2074">
        <w:tc>
          <w:tcPr>
            <w:tcW w:w="901" w:type="dxa"/>
          </w:tcPr>
          <w:p w:rsidR="009B2074" w:rsidRDefault="009B2074" w:rsidP="00BC2055">
            <w:pPr>
              <w:jc w:val="center"/>
              <w:rPr>
                <w:rFonts w:cs="Ali_K_Sharif bold"/>
                <w:sz w:val="28"/>
                <w:szCs w:val="28"/>
                <w:rtl/>
              </w:rPr>
            </w:pPr>
            <w:r>
              <w:rPr>
                <w:rFonts w:cs="Ali_K_Sharif bold" w:hint="cs"/>
                <w:sz w:val="28"/>
                <w:szCs w:val="28"/>
                <w:rtl/>
              </w:rPr>
              <w:t>هةفتة</w:t>
            </w:r>
          </w:p>
        </w:tc>
        <w:tc>
          <w:tcPr>
            <w:tcW w:w="1559" w:type="dxa"/>
          </w:tcPr>
          <w:p w:rsidR="009B2074" w:rsidRDefault="009B2074" w:rsidP="00BC2055">
            <w:pPr>
              <w:jc w:val="center"/>
              <w:rPr>
                <w:rFonts w:cs="Ali_K_Sharif bold"/>
                <w:sz w:val="28"/>
                <w:szCs w:val="28"/>
                <w:rtl/>
              </w:rPr>
            </w:pPr>
            <w:r>
              <w:rPr>
                <w:rFonts w:cs="Ali_K_Sharif bold" w:hint="cs"/>
                <w:sz w:val="28"/>
                <w:szCs w:val="28"/>
                <w:rtl/>
              </w:rPr>
              <w:t>بةروار</w:t>
            </w:r>
          </w:p>
        </w:tc>
        <w:tc>
          <w:tcPr>
            <w:tcW w:w="3260" w:type="dxa"/>
          </w:tcPr>
          <w:p w:rsidR="009B2074" w:rsidRDefault="009B2074" w:rsidP="00BC2055">
            <w:pPr>
              <w:jc w:val="center"/>
              <w:rPr>
                <w:rFonts w:cs="Ali_K_Sharif bold"/>
                <w:sz w:val="28"/>
                <w:szCs w:val="28"/>
                <w:rtl/>
              </w:rPr>
            </w:pPr>
            <w:r>
              <w:rPr>
                <w:rFonts w:cs="Ali_K_Sharif bold" w:hint="cs"/>
                <w:sz w:val="28"/>
                <w:szCs w:val="28"/>
                <w:rtl/>
              </w:rPr>
              <w:t>بابةتةكاني تيؤةرى</w:t>
            </w:r>
          </w:p>
        </w:tc>
        <w:tc>
          <w:tcPr>
            <w:tcW w:w="1418" w:type="dxa"/>
          </w:tcPr>
          <w:p w:rsidR="009B2074" w:rsidRDefault="009B2074" w:rsidP="00BC2055">
            <w:pPr>
              <w:jc w:val="center"/>
              <w:rPr>
                <w:rFonts w:cs="Ali_K_Sharif bold"/>
                <w:sz w:val="28"/>
                <w:szCs w:val="28"/>
                <w:rtl/>
              </w:rPr>
            </w:pPr>
            <w:r>
              <w:rPr>
                <w:rFonts w:cs="Ali_K_Sharif bold" w:hint="cs"/>
                <w:sz w:val="28"/>
                <w:szCs w:val="28"/>
                <w:rtl/>
              </w:rPr>
              <w:t>بابةتةكاني كردارى</w:t>
            </w:r>
          </w:p>
        </w:tc>
        <w:tc>
          <w:tcPr>
            <w:tcW w:w="1384" w:type="dxa"/>
          </w:tcPr>
          <w:p w:rsidR="009B2074" w:rsidRDefault="009B2074" w:rsidP="00BC2055">
            <w:pPr>
              <w:jc w:val="center"/>
              <w:rPr>
                <w:rFonts w:cs="Ali_K_Sharif bold"/>
                <w:sz w:val="28"/>
                <w:szCs w:val="28"/>
                <w:rtl/>
              </w:rPr>
            </w:pPr>
            <w:r>
              <w:rPr>
                <w:rFonts w:cs="Ali_K_Sharif bold" w:hint="cs"/>
                <w:sz w:val="28"/>
                <w:szCs w:val="28"/>
                <w:rtl/>
              </w:rPr>
              <w:t>تيَبينةيةكان</w:t>
            </w:r>
          </w:p>
        </w:tc>
      </w:tr>
      <w:tr w:rsidR="009B2074" w:rsidTr="009B2074">
        <w:tc>
          <w:tcPr>
            <w:tcW w:w="901" w:type="dxa"/>
          </w:tcPr>
          <w:p w:rsidR="009B2074" w:rsidRDefault="00880082" w:rsidP="00BC2055">
            <w:pPr>
              <w:jc w:val="center"/>
              <w:rPr>
                <w:rFonts w:cs="Ali_K_Sharif bold"/>
                <w:sz w:val="28"/>
                <w:szCs w:val="28"/>
                <w:rtl/>
              </w:rPr>
            </w:pPr>
            <w:r>
              <w:rPr>
                <w:rFonts w:cs="Ali_K_Sharif bold" w:hint="cs"/>
                <w:sz w:val="28"/>
                <w:szCs w:val="28"/>
                <w:rtl/>
              </w:rPr>
              <w:t>1</w:t>
            </w:r>
          </w:p>
        </w:tc>
        <w:tc>
          <w:tcPr>
            <w:tcW w:w="1559" w:type="dxa"/>
          </w:tcPr>
          <w:p w:rsidR="009B2074" w:rsidRDefault="009B2074" w:rsidP="00BC2055">
            <w:pPr>
              <w:jc w:val="center"/>
              <w:rPr>
                <w:rFonts w:cs="Ali_K_Sharif bold"/>
                <w:sz w:val="28"/>
                <w:szCs w:val="28"/>
                <w:rtl/>
              </w:rPr>
            </w:pPr>
            <w:r>
              <w:rPr>
                <w:rFonts w:cs="Ali_K_Sharif bold" w:hint="cs"/>
                <w:sz w:val="28"/>
                <w:szCs w:val="28"/>
                <w:rtl/>
              </w:rPr>
              <w:t>16/10/2014</w:t>
            </w:r>
          </w:p>
        </w:tc>
        <w:tc>
          <w:tcPr>
            <w:tcW w:w="3260" w:type="dxa"/>
          </w:tcPr>
          <w:p w:rsidR="009B2074" w:rsidRDefault="009B2074" w:rsidP="00BC2055">
            <w:pPr>
              <w:jc w:val="center"/>
              <w:rPr>
                <w:rFonts w:cs="Ali_K_Sharif bold"/>
                <w:sz w:val="28"/>
                <w:szCs w:val="28"/>
                <w:rtl/>
              </w:rPr>
            </w:pPr>
            <w:r>
              <w:rPr>
                <w:rFonts w:cs="Ali_K_Sharif bold" w:hint="cs"/>
                <w:sz w:val="28"/>
                <w:szCs w:val="28"/>
                <w:rtl/>
              </w:rPr>
              <w:t>ثيَشةكي</w:t>
            </w:r>
          </w:p>
        </w:tc>
        <w:tc>
          <w:tcPr>
            <w:tcW w:w="1418" w:type="dxa"/>
          </w:tcPr>
          <w:p w:rsidR="009B2074" w:rsidRDefault="009B2074" w:rsidP="00BC2055">
            <w:pPr>
              <w:jc w:val="center"/>
              <w:rPr>
                <w:rFonts w:cs="Ali_K_Sharif bold"/>
                <w:sz w:val="28"/>
                <w:szCs w:val="28"/>
                <w:rtl/>
              </w:rPr>
            </w:pPr>
          </w:p>
        </w:tc>
        <w:tc>
          <w:tcPr>
            <w:tcW w:w="1384" w:type="dxa"/>
          </w:tcPr>
          <w:p w:rsidR="009B2074" w:rsidRDefault="009B2074" w:rsidP="00BC2055">
            <w:pPr>
              <w:jc w:val="center"/>
              <w:rPr>
                <w:rFonts w:cs="Ali_K_Sharif bold"/>
                <w:sz w:val="28"/>
                <w:szCs w:val="28"/>
                <w:rtl/>
              </w:rPr>
            </w:pPr>
          </w:p>
        </w:tc>
      </w:tr>
      <w:tr w:rsidR="009B2074" w:rsidTr="009B2074">
        <w:tc>
          <w:tcPr>
            <w:tcW w:w="901" w:type="dxa"/>
          </w:tcPr>
          <w:p w:rsidR="009B2074" w:rsidRDefault="00880082" w:rsidP="00BC2055">
            <w:pPr>
              <w:jc w:val="center"/>
              <w:rPr>
                <w:rFonts w:cs="Ali_K_Sharif bold"/>
                <w:sz w:val="28"/>
                <w:szCs w:val="28"/>
                <w:rtl/>
              </w:rPr>
            </w:pPr>
            <w:r>
              <w:rPr>
                <w:rFonts w:cs="Ali_K_Sharif bold" w:hint="cs"/>
                <w:sz w:val="28"/>
                <w:szCs w:val="28"/>
                <w:rtl/>
              </w:rPr>
              <w:t>2</w:t>
            </w:r>
          </w:p>
        </w:tc>
        <w:tc>
          <w:tcPr>
            <w:tcW w:w="1559" w:type="dxa"/>
          </w:tcPr>
          <w:p w:rsidR="009B2074" w:rsidRDefault="009B2074" w:rsidP="00BC2055">
            <w:pPr>
              <w:jc w:val="center"/>
              <w:rPr>
                <w:rFonts w:cs="Ali_K_Sharif bold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9B2074" w:rsidRPr="00880082" w:rsidRDefault="009B2074" w:rsidP="00BC2055">
            <w:pPr>
              <w:jc w:val="center"/>
              <w:rPr>
                <w:rFonts w:cs="Ali-A-Traditional"/>
                <w:sz w:val="28"/>
                <w:szCs w:val="28"/>
                <w:rtl/>
              </w:rPr>
            </w:pPr>
            <w:r w:rsidRPr="00880082">
              <w:rPr>
                <w:rFonts w:cs="Ali-A-Traditional" w:hint="cs"/>
                <w:sz w:val="28"/>
                <w:szCs w:val="28"/>
                <w:rtl/>
              </w:rPr>
              <w:t>تعريف قانون المرافعات واسسه واهدافه</w:t>
            </w:r>
          </w:p>
        </w:tc>
        <w:tc>
          <w:tcPr>
            <w:tcW w:w="1418" w:type="dxa"/>
          </w:tcPr>
          <w:p w:rsidR="009B2074" w:rsidRDefault="009B2074" w:rsidP="00BC2055">
            <w:pPr>
              <w:jc w:val="center"/>
              <w:rPr>
                <w:rFonts w:cs="Ali_K_Sharif bold"/>
                <w:sz w:val="28"/>
                <w:szCs w:val="28"/>
                <w:rtl/>
              </w:rPr>
            </w:pPr>
          </w:p>
        </w:tc>
        <w:tc>
          <w:tcPr>
            <w:tcW w:w="1384" w:type="dxa"/>
          </w:tcPr>
          <w:p w:rsidR="009B2074" w:rsidRDefault="009B2074" w:rsidP="00BC2055">
            <w:pPr>
              <w:jc w:val="center"/>
              <w:rPr>
                <w:rFonts w:cs="Ali_K_Sharif bold"/>
                <w:sz w:val="28"/>
                <w:szCs w:val="28"/>
                <w:rtl/>
              </w:rPr>
            </w:pPr>
          </w:p>
        </w:tc>
      </w:tr>
      <w:tr w:rsidR="009B2074" w:rsidTr="009B2074">
        <w:tc>
          <w:tcPr>
            <w:tcW w:w="901" w:type="dxa"/>
          </w:tcPr>
          <w:p w:rsidR="009B2074" w:rsidRDefault="00880082" w:rsidP="00BC2055">
            <w:pPr>
              <w:jc w:val="center"/>
              <w:rPr>
                <w:rFonts w:cs="Ali_K_Sharif bold"/>
                <w:sz w:val="28"/>
                <w:szCs w:val="28"/>
                <w:rtl/>
              </w:rPr>
            </w:pPr>
            <w:r>
              <w:rPr>
                <w:rFonts w:cs="Ali_K_Sharif bold" w:hint="cs"/>
                <w:sz w:val="28"/>
                <w:szCs w:val="28"/>
                <w:rtl/>
              </w:rPr>
              <w:lastRenderedPageBreak/>
              <w:t>3</w:t>
            </w:r>
          </w:p>
        </w:tc>
        <w:tc>
          <w:tcPr>
            <w:tcW w:w="1559" w:type="dxa"/>
          </w:tcPr>
          <w:p w:rsidR="009B2074" w:rsidRDefault="009B2074" w:rsidP="00BC2055">
            <w:pPr>
              <w:jc w:val="center"/>
              <w:rPr>
                <w:rFonts w:cs="Ali_K_Sharif bold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9B2074" w:rsidRPr="00880082" w:rsidRDefault="009B2074" w:rsidP="00BC2055">
            <w:pPr>
              <w:jc w:val="center"/>
              <w:rPr>
                <w:rFonts w:cs="Ali-A-Traditional"/>
                <w:sz w:val="28"/>
                <w:szCs w:val="28"/>
                <w:rtl/>
              </w:rPr>
            </w:pPr>
            <w:r w:rsidRPr="00880082">
              <w:rPr>
                <w:rFonts w:cs="Ali-A-Traditional" w:hint="cs"/>
                <w:sz w:val="28"/>
                <w:szCs w:val="28"/>
                <w:rtl/>
              </w:rPr>
              <w:t>المرتكزات الاساسية للقضاء</w:t>
            </w:r>
          </w:p>
        </w:tc>
        <w:tc>
          <w:tcPr>
            <w:tcW w:w="1418" w:type="dxa"/>
          </w:tcPr>
          <w:p w:rsidR="009B2074" w:rsidRDefault="009B2074" w:rsidP="00BC2055">
            <w:pPr>
              <w:jc w:val="center"/>
              <w:rPr>
                <w:rFonts w:cs="Ali_K_Sharif bold"/>
                <w:sz w:val="28"/>
                <w:szCs w:val="28"/>
                <w:rtl/>
              </w:rPr>
            </w:pPr>
          </w:p>
        </w:tc>
        <w:tc>
          <w:tcPr>
            <w:tcW w:w="1384" w:type="dxa"/>
          </w:tcPr>
          <w:p w:rsidR="009B2074" w:rsidRDefault="009B2074" w:rsidP="00BC2055">
            <w:pPr>
              <w:jc w:val="center"/>
              <w:rPr>
                <w:rFonts w:cs="Ali_K_Sharif bold"/>
                <w:sz w:val="28"/>
                <w:szCs w:val="28"/>
                <w:rtl/>
              </w:rPr>
            </w:pPr>
          </w:p>
        </w:tc>
      </w:tr>
      <w:tr w:rsidR="009B2074" w:rsidTr="009B2074">
        <w:tc>
          <w:tcPr>
            <w:tcW w:w="901" w:type="dxa"/>
          </w:tcPr>
          <w:p w:rsidR="009B2074" w:rsidRDefault="00880082" w:rsidP="00BC2055">
            <w:pPr>
              <w:jc w:val="center"/>
              <w:rPr>
                <w:rFonts w:cs="Ali_K_Sharif bold"/>
                <w:sz w:val="28"/>
                <w:szCs w:val="28"/>
                <w:rtl/>
              </w:rPr>
            </w:pPr>
            <w:r>
              <w:rPr>
                <w:rFonts w:cs="Ali_K_Sharif bold" w:hint="cs"/>
                <w:sz w:val="28"/>
                <w:szCs w:val="28"/>
                <w:rtl/>
              </w:rPr>
              <w:t>4</w:t>
            </w:r>
          </w:p>
        </w:tc>
        <w:tc>
          <w:tcPr>
            <w:tcW w:w="1559" w:type="dxa"/>
          </w:tcPr>
          <w:p w:rsidR="009B2074" w:rsidRDefault="009B2074" w:rsidP="00BC2055">
            <w:pPr>
              <w:jc w:val="center"/>
              <w:rPr>
                <w:rFonts w:cs="Ali_K_Sharif bold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9B2074" w:rsidRPr="00880082" w:rsidRDefault="009B2074" w:rsidP="00BC2055">
            <w:pPr>
              <w:jc w:val="center"/>
              <w:rPr>
                <w:rFonts w:cs="Ali-A-Traditional"/>
                <w:sz w:val="28"/>
                <w:szCs w:val="28"/>
                <w:rtl/>
              </w:rPr>
            </w:pPr>
            <w:r w:rsidRPr="00880082">
              <w:rPr>
                <w:rFonts w:cs="Ali-A-Traditional" w:hint="cs"/>
                <w:sz w:val="28"/>
                <w:szCs w:val="28"/>
                <w:rtl/>
              </w:rPr>
              <w:t>ضمانات صحة التقاضي</w:t>
            </w:r>
          </w:p>
        </w:tc>
        <w:tc>
          <w:tcPr>
            <w:tcW w:w="1418" w:type="dxa"/>
          </w:tcPr>
          <w:p w:rsidR="009B2074" w:rsidRDefault="009B2074" w:rsidP="00BC2055">
            <w:pPr>
              <w:jc w:val="center"/>
              <w:rPr>
                <w:rFonts w:cs="Ali_K_Sharif bold"/>
                <w:sz w:val="28"/>
                <w:szCs w:val="28"/>
                <w:rtl/>
              </w:rPr>
            </w:pPr>
          </w:p>
        </w:tc>
        <w:tc>
          <w:tcPr>
            <w:tcW w:w="1384" w:type="dxa"/>
          </w:tcPr>
          <w:p w:rsidR="009B2074" w:rsidRDefault="009B2074" w:rsidP="00BC2055">
            <w:pPr>
              <w:jc w:val="center"/>
              <w:rPr>
                <w:rFonts w:cs="Ali_K_Sharif bold"/>
                <w:sz w:val="28"/>
                <w:szCs w:val="28"/>
                <w:rtl/>
              </w:rPr>
            </w:pPr>
          </w:p>
        </w:tc>
      </w:tr>
      <w:tr w:rsidR="009B2074" w:rsidTr="009B2074">
        <w:tc>
          <w:tcPr>
            <w:tcW w:w="901" w:type="dxa"/>
          </w:tcPr>
          <w:p w:rsidR="009B2074" w:rsidRDefault="00880082" w:rsidP="00BC2055">
            <w:pPr>
              <w:jc w:val="center"/>
              <w:rPr>
                <w:rFonts w:cs="Ali_K_Sharif bold"/>
                <w:sz w:val="28"/>
                <w:szCs w:val="28"/>
                <w:rtl/>
              </w:rPr>
            </w:pPr>
            <w:r>
              <w:rPr>
                <w:rFonts w:cs="Ali_K_Sharif bold" w:hint="cs"/>
                <w:sz w:val="28"/>
                <w:szCs w:val="28"/>
                <w:rtl/>
              </w:rPr>
              <w:t>5</w:t>
            </w:r>
          </w:p>
        </w:tc>
        <w:tc>
          <w:tcPr>
            <w:tcW w:w="1559" w:type="dxa"/>
          </w:tcPr>
          <w:p w:rsidR="009B2074" w:rsidRDefault="009B2074" w:rsidP="00BC2055">
            <w:pPr>
              <w:jc w:val="center"/>
              <w:rPr>
                <w:rFonts w:cs="Ali_K_Sharif bold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9B2074" w:rsidRPr="00880082" w:rsidRDefault="009B2074" w:rsidP="00BC2055">
            <w:pPr>
              <w:jc w:val="center"/>
              <w:rPr>
                <w:rFonts w:cs="Ali-A-Traditional"/>
                <w:sz w:val="28"/>
                <w:szCs w:val="28"/>
                <w:rtl/>
              </w:rPr>
            </w:pPr>
            <w:r w:rsidRPr="00880082">
              <w:rPr>
                <w:rFonts w:cs="Ali-A-Traditional" w:hint="cs"/>
                <w:sz w:val="28"/>
                <w:szCs w:val="28"/>
                <w:rtl/>
              </w:rPr>
              <w:t>التقسيمات القضائية</w:t>
            </w:r>
          </w:p>
        </w:tc>
        <w:tc>
          <w:tcPr>
            <w:tcW w:w="1418" w:type="dxa"/>
          </w:tcPr>
          <w:p w:rsidR="009B2074" w:rsidRDefault="009B2074" w:rsidP="00BC2055">
            <w:pPr>
              <w:jc w:val="center"/>
              <w:rPr>
                <w:rFonts w:cs="Ali_K_Sharif bold"/>
                <w:sz w:val="28"/>
                <w:szCs w:val="28"/>
                <w:rtl/>
              </w:rPr>
            </w:pPr>
          </w:p>
        </w:tc>
        <w:tc>
          <w:tcPr>
            <w:tcW w:w="1384" w:type="dxa"/>
          </w:tcPr>
          <w:p w:rsidR="009B2074" w:rsidRDefault="009B2074" w:rsidP="00BC2055">
            <w:pPr>
              <w:jc w:val="center"/>
              <w:rPr>
                <w:rFonts w:cs="Ali_K_Sharif bold"/>
                <w:sz w:val="28"/>
                <w:szCs w:val="28"/>
                <w:rtl/>
              </w:rPr>
            </w:pPr>
          </w:p>
        </w:tc>
      </w:tr>
      <w:tr w:rsidR="009B2074" w:rsidTr="009B2074">
        <w:tc>
          <w:tcPr>
            <w:tcW w:w="901" w:type="dxa"/>
          </w:tcPr>
          <w:p w:rsidR="009B2074" w:rsidRDefault="00880082" w:rsidP="00BC2055">
            <w:pPr>
              <w:jc w:val="center"/>
              <w:rPr>
                <w:rFonts w:cs="Ali_K_Sharif bold"/>
                <w:sz w:val="28"/>
                <w:szCs w:val="28"/>
                <w:rtl/>
              </w:rPr>
            </w:pPr>
            <w:r>
              <w:rPr>
                <w:rFonts w:cs="Ali_K_Sharif bold" w:hint="cs"/>
                <w:sz w:val="28"/>
                <w:szCs w:val="28"/>
                <w:rtl/>
              </w:rPr>
              <w:t>6</w:t>
            </w:r>
          </w:p>
        </w:tc>
        <w:tc>
          <w:tcPr>
            <w:tcW w:w="1559" w:type="dxa"/>
          </w:tcPr>
          <w:p w:rsidR="009B2074" w:rsidRDefault="009B2074" w:rsidP="00BC2055">
            <w:pPr>
              <w:jc w:val="center"/>
              <w:rPr>
                <w:rFonts w:cs="Ali_K_Sharif bold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9B2074" w:rsidRPr="00880082" w:rsidRDefault="009B2074" w:rsidP="00BC2055">
            <w:pPr>
              <w:jc w:val="center"/>
              <w:rPr>
                <w:rFonts w:cs="Ali-A-Traditional"/>
                <w:sz w:val="28"/>
                <w:szCs w:val="28"/>
                <w:rtl/>
              </w:rPr>
            </w:pPr>
            <w:r w:rsidRPr="00880082">
              <w:rPr>
                <w:rFonts w:cs="Ali-A-Traditional" w:hint="cs"/>
                <w:sz w:val="28"/>
                <w:szCs w:val="28"/>
                <w:rtl/>
              </w:rPr>
              <w:t>اختصاص المحاكم</w:t>
            </w:r>
          </w:p>
        </w:tc>
        <w:tc>
          <w:tcPr>
            <w:tcW w:w="1418" w:type="dxa"/>
          </w:tcPr>
          <w:p w:rsidR="009B2074" w:rsidRDefault="009B2074" w:rsidP="00BC2055">
            <w:pPr>
              <w:jc w:val="center"/>
              <w:rPr>
                <w:rFonts w:cs="Ali_K_Sharif bold"/>
                <w:sz w:val="28"/>
                <w:szCs w:val="28"/>
                <w:rtl/>
              </w:rPr>
            </w:pPr>
          </w:p>
        </w:tc>
        <w:tc>
          <w:tcPr>
            <w:tcW w:w="1384" w:type="dxa"/>
          </w:tcPr>
          <w:p w:rsidR="009B2074" w:rsidRDefault="009B2074" w:rsidP="00BC2055">
            <w:pPr>
              <w:jc w:val="center"/>
              <w:rPr>
                <w:rFonts w:cs="Ali_K_Sharif bold"/>
                <w:sz w:val="28"/>
                <w:szCs w:val="28"/>
                <w:rtl/>
              </w:rPr>
            </w:pPr>
          </w:p>
        </w:tc>
      </w:tr>
      <w:tr w:rsidR="009B2074" w:rsidTr="009B2074">
        <w:tc>
          <w:tcPr>
            <w:tcW w:w="901" w:type="dxa"/>
          </w:tcPr>
          <w:p w:rsidR="009B2074" w:rsidRDefault="00880082" w:rsidP="00BC2055">
            <w:pPr>
              <w:jc w:val="center"/>
              <w:rPr>
                <w:rFonts w:cs="Ali_K_Sharif bold"/>
                <w:sz w:val="28"/>
                <w:szCs w:val="28"/>
                <w:rtl/>
              </w:rPr>
            </w:pPr>
            <w:r>
              <w:rPr>
                <w:rFonts w:cs="Ali_K_Sharif bold" w:hint="cs"/>
                <w:sz w:val="28"/>
                <w:szCs w:val="28"/>
                <w:rtl/>
              </w:rPr>
              <w:t>7</w:t>
            </w:r>
          </w:p>
        </w:tc>
        <w:tc>
          <w:tcPr>
            <w:tcW w:w="1559" w:type="dxa"/>
          </w:tcPr>
          <w:p w:rsidR="009B2074" w:rsidRDefault="009B2074" w:rsidP="00BC2055">
            <w:pPr>
              <w:jc w:val="center"/>
              <w:rPr>
                <w:rFonts w:cs="Ali_K_Sharif bold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9B2074" w:rsidRPr="00880082" w:rsidRDefault="009B2074" w:rsidP="00BC2055">
            <w:pPr>
              <w:jc w:val="center"/>
              <w:rPr>
                <w:rFonts w:cs="Ali-A-Traditional"/>
                <w:sz w:val="28"/>
                <w:szCs w:val="28"/>
                <w:rtl/>
              </w:rPr>
            </w:pPr>
            <w:r w:rsidRPr="00880082">
              <w:rPr>
                <w:rFonts w:cs="Ali-A-Traditional" w:hint="cs"/>
                <w:sz w:val="28"/>
                <w:szCs w:val="28"/>
                <w:rtl/>
              </w:rPr>
              <w:t xml:space="preserve">الدعوى القضائية </w:t>
            </w:r>
          </w:p>
        </w:tc>
        <w:tc>
          <w:tcPr>
            <w:tcW w:w="1418" w:type="dxa"/>
          </w:tcPr>
          <w:p w:rsidR="009B2074" w:rsidRDefault="009B2074" w:rsidP="00BC2055">
            <w:pPr>
              <w:jc w:val="center"/>
              <w:rPr>
                <w:rFonts w:cs="Ali_K_Sharif bold"/>
                <w:sz w:val="28"/>
                <w:szCs w:val="28"/>
                <w:rtl/>
              </w:rPr>
            </w:pPr>
          </w:p>
        </w:tc>
        <w:tc>
          <w:tcPr>
            <w:tcW w:w="1384" w:type="dxa"/>
          </w:tcPr>
          <w:p w:rsidR="009B2074" w:rsidRDefault="009B2074" w:rsidP="00BC2055">
            <w:pPr>
              <w:jc w:val="center"/>
              <w:rPr>
                <w:rFonts w:cs="Ali_K_Sharif bold"/>
                <w:sz w:val="28"/>
                <w:szCs w:val="28"/>
                <w:rtl/>
              </w:rPr>
            </w:pPr>
          </w:p>
        </w:tc>
      </w:tr>
      <w:tr w:rsidR="009B2074" w:rsidTr="009B2074">
        <w:tc>
          <w:tcPr>
            <w:tcW w:w="901" w:type="dxa"/>
          </w:tcPr>
          <w:p w:rsidR="009B2074" w:rsidRDefault="00880082" w:rsidP="00BC2055">
            <w:pPr>
              <w:jc w:val="center"/>
              <w:rPr>
                <w:rFonts w:cs="Ali_K_Sharif bold"/>
                <w:sz w:val="28"/>
                <w:szCs w:val="28"/>
                <w:rtl/>
              </w:rPr>
            </w:pPr>
            <w:r>
              <w:rPr>
                <w:rFonts w:cs="Ali_K_Sharif bold" w:hint="cs"/>
                <w:sz w:val="28"/>
                <w:szCs w:val="28"/>
                <w:rtl/>
              </w:rPr>
              <w:t>8</w:t>
            </w:r>
          </w:p>
        </w:tc>
        <w:tc>
          <w:tcPr>
            <w:tcW w:w="1559" w:type="dxa"/>
          </w:tcPr>
          <w:p w:rsidR="009B2074" w:rsidRDefault="009B2074" w:rsidP="00BC2055">
            <w:pPr>
              <w:jc w:val="center"/>
              <w:rPr>
                <w:rFonts w:cs="Ali_K_Sharif bold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9B2074" w:rsidRPr="00880082" w:rsidRDefault="009B2074" w:rsidP="00BC2055">
            <w:pPr>
              <w:jc w:val="center"/>
              <w:rPr>
                <w:rFonts w:cs="Ali-A-Traditional"/>
                <w:sz w:val="28"/>
                <w:szCs w:val="28"/>
                <w:rtl/>
              </w:rPr>
            </w:pPr>
            <w:r w:rsidRPr="00880082">
              <w:rPr>
                <w:rFonts w:cs="Ali-A-Traditional" w:hint="cs"/>
                <w:sz w:val="28"/>
                <w:szCs w:val="28"/>
                <w:rtl/>
              </w:rPr>
              <w:t>التبليغات القضائية</w:t>
            </w:r>
          </w:p>
        </w:tc>
        <w:tc>
          <w:tcPr>
            <w:tcW w:w="1418" w:type="dxa"/>
          </w:tcPr>
          <w:p w:rsidR="009B2074" w:rsidRDefault="009B2074" w:rsidP="00BC2055">
            <w:pPr>
              <w:jc w:val="center"/>
              <w:rPr>
                <w:rFonts w:cs="Ali_K_Sharif bold"/>
                <w:sz w:val="28"/>
                <w:szCs w:val="28"/>
                <w:rtl/>
              </w:rPr>
            </w:pPr>
          </w:p>
        </w:tc>
        <w:tc>
          <w:tcPr>
            <w:tcW w:w="1384" w:type="dxa"/>
          </w:tcPr>
          <w:p w:rsidR="009B2074" w:rsidRDefault="009B2074" w:rsidP="00BC2055">
            <w:pPr>
              <w:jc w:val="center"/>
              <w:rPr>
                <w:rFonts w:cs="Ali_K_Sharif bold"/>
                <w:sz w:val="28"/>
                <w:szCs w:val="28"/>
                <w:rtl/>
              </w:rPr>
            </w:pPr>
          </w:p>
        </w:tc>
      </w:tr>
      <w:tr w:rsidR="009B2074" w:rsidTr="009B2074">
        <w:tc>
          <w:tcPr>
            <w:tcW w:w="901" w:type="dxa"/>
          </w:tcPr>
          <w:p w:rsidR="009B2074" w:rsidRDefault="00880082" w:rsidP="00BC2055">
            <w:pPr>
              <w:jc w:val="center"/>
              <w:rPr>
                <w:rFonts w:cs="Ali_K_Sharif bold"/>
                <w:sz w:val="28"/>
                <w:szCs w:val="28"/>
                <w:rtl/>
              </w:rPr>
            </w:pPr>
            <w:r>
              <w:rPr>
                <w:rFonts w:cs="Ali_K_Sharif bold" w:hint="cs"/>
                <w:sz w:val="28"/>
                <w:szCs w:val="28"/>
                <w:rtl/>
              </w:rPr>
              <w:t>9</w:t>
            </w:r>
          </w:p>
        </w:tc>
        <w:tc>
          <w:tcPr>
            <w:tcW w:w="1559" w:type="dxa"/>
          </w:tcPr>
          <w:p w:rsidR="009B2074" w:rsidRDefault="009B2074" w:rsidP="00BC2055">
            <w:pPr>
              <w:jc w:val="center"/>
              <w:rPr>
                <w:rFonts w:cs="Ali_K_Sharif bold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9B2074" w:rsidRPr="00880082" w:rsidRDefault="009B2074" w:rsidP="00BC2055">
            <w:pPr>
              <w:jc w:val="center"/>
              <w:rPr>
                <w:rFonts w:cs="Ali-A-Traditional"/>
                <w:sz w:val="28"/>
                <w:szCs w:val="28"/>
                <w:rtl/>
              </w:rPr>
            </w:pPr>
            <w:r w:rsidRPr="00880082">
              <w:rPr>
                <w:rFonts w:cs="Ali-A-Traditional" w:hint="cs"/>
                <w:sz w:val="28"/>
                <w:szCs w:val="28"/>
                <w:rtl/>
              </w:rPr>
              <w:t>المرافعة</w:t>
            </w:r>
          </w:p>
        </w:tc>
        <w:tc>
          <w:tcPr>
            <w:tcW w:w="1418" w:type="dxa"/>
          </w:tcPr>
          <w:p w:rsidR="009B2074" w:rsidRDefault="009B2074" w:rsidP="00BC2055">
            <w:pPr>
              <w:jc w:val="center"/>
              <w:rPr>
                <w:rFonts w:cs="Ali_K_Sharif bold"/>
                <w:sz w:val="28"/>
                <w:szCs w:val="28"/>
                <w:rtl/>
              </w:rPr>
            </w:pPr>
          </w:p>
        </w:tc>
        <w:tc>
          <w:tcPr>
            <w:tcW w:w="1384" w:type="dxa"/>
          </w:tcPr>
          <w:p w:rsidR="009B2074" w:rsidRDefault="009B2074" w:rsidP="00BC2055">
            <w:pPr>
              <w:jc w:val="center"/>
              <w:rPr>
                <w:rFonts w:cs="Ali_K_Sharif bold"/>
                <w:sz w:val="28"/>
                <w:szCs w:val="28"/>
                <w:rtl/>
              </w:rPr>
            </w:pPr>
          </w:p>
        </w:tc>
      </w:tr>
      <w:tr w:rsidR="009B2074" w:rsidTr="009B2074">
        <w:tc>
          <w:tcPr>
            <w:tcW w:w="901" w:type="dxa"/>
          </w:tcPr>
          <w:p w:rsidR="009B2074" w:rsidRDefault="00880082" w:rsidP="00BC2055">
            <w:pPr>
              <w:jc w:val="center"/>
              <w:rPr>
                <w:rFonts w:cs="Ali_K_Sharif bold"/>
                <w:sz w:val="28"/>
                <w:szCs w:val="28"/>
                <w:rtl/>
              </w:rPr>
            </w:pPr>
            <w:r>
              <w:rPr>
                <w:rFonts w:cs="Ali_K_Sharif bold" w:hint="cs"/>
                <w:sz w:val="28"/>
                <w:szCs w:val="28"/>
                <w:rtl/>
              </w:rPr>
              <w:t>10</w:t>
            </w:r>
          </w:p>
        </w:tc>
        <w:tc>
          <w:tcPr>
            <w:tcW w:w="1559" w:type="dxa"/>
          </w:tcPr>
          <w:p w:rsidR="009B2074" w:rsidRDefault="009B2074" w:rsidP="00BC2055">
            <w:pPr>
              <w:jc w:val="center"/>
              <w:rPr>
                <w:rFonts w:cs="Ali_K_Sharif bold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9B2074" w:rsidRPr="00880082" w:rsidRDefault="009B2074" w:rsidP="00BC2055">
            <w:pPr>
              <w:jc w:val="center"/>
              <w:rPr>
                <w:rFonts w:cs="Ali-A-Traditional"/>
                <w:sz w:val="28"/>
                <w:szCs w:val="28"/>
                <w:rtl/>
              </w:rPr>
            </w:pPr>
            <w:r w:rsidRPr="00880082">
              <w:rPr>
                <w:rFonts w:cs="Ali-A-Traditional" w:hint="cs"/>
                <w:sz w:val="28"/>
                <w:szCs w:val="28"/>
                <w:rtl/>
              </w:rPr>
              <w:t>سماع الدعوى ونظام الجلسة</w:t>
            </w:r>
          </w:p>
        </w:tc>
        <w:tc>
          <w:tcPr>
            <w:tcW w:w="1418" w:type="dxa"/>
          </w:tcPr>
          <w:p w:rsidR="009B2074" w:rsidRDefault="009B2074" w:rsidP="00BC2055">
            <w:pPr>
              <w:jc w:val="center"/>
              <w:rPr>
                <w:rFonts w:cs="Ali_K_Sharif bold"/>
                <w:sz w:val="28"/>
                <w:szCs w:val="28"/>
                <w:rtl/>
              </w:rPr>
            </w:pPr>
          </w:p>
        </w:tc>
        <w:tc>
          <w:tcPr>
            <w:tcW w:w="1384" w:type="dxa"/>
          </w:tcPr>
          <w:p w:rsidR="009B2074" w:rsidRDefault="009B2074" w:rsidP="00BC2055">
            <w:pPr>
              <w:jc w:val="center"/>
              <w:rPr>
                <w:rFonts w:cs="Ali_K_Sharif bold"/>
                <w:sz w:val="28"/>
                <w:szCs w:val="28"/>
                <w:rtl/>
              </w:rPr>
            </w:pPr>
          </w:p>
        </w:tc>
      </w:tr>
      <w:tr w:rsidR="009B2074" w:rsidTr="009B2074">
        <w:tc>
          <w:tcPr>
            <w:tcW w:w="901" w:type="dxa"/>
          </w:tcPr>
          <w:p w:rsidR="009B2074" w:rsidRDefault="00880082" w:rsidP="00BC2055">
            <w:pPr>
              <w:jc w:val="center"/>
              <w:rPr>
                <w:rFonts w:cs="Ali_K_Sharif bold"/>
                <w:sz w:val="28"/>
                <w:szCs w:val="28"/>
                <w:rtl/>
              </w:rPr>
            </w:pPr>
            <w:r>
              <w:rPr>
                <w:rFonts w:cs="Ali_K_Sharif bold" w:hint="cs"/>
                <w:sz w:val="28"/>
                <w:szCs w:val="28"/>
                <w:rtl/>
              </w:rPr>
              <w:t>11</w:t>
            </w:r>
          </w:p>
        </w:tc>
        <w:tc>
          <w:tcPr>
            <w:tcW w:w="1559" w:type="dxa"/>
          </w:tcPr>
          <w:p w:rsidR="009B2074" w:rsidRDefault="009B2074" w:rsidP="00BC2055">
            <w:pPr>
              <w:jc w:val="center"/>
              <w:rPr>
                <w:rFonts w:cs="Ali_K_Sharif bold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9B2074" w:rsidRPr="00880082" w:rsidRDefault="009B2074" w:rsidP="00BC2055">
            <w:pPr>
              <w:jc w:val="center"/>
              <w:rPr>
                <w:rFonts w:cs="Ali-A-Traditional"/>
                <w:sz w:val="28"/>
                <w:szCs w:val="28"/>
                <w:rtl/>
              </w:rPr>
            </w:pPr>
            <w:r w:rsidRPr="00880082">
              <w:rPr>
                <w:rFonts w:cs="Ali-A-Traditional" w:hint="cs"/>
                <w:sz w:val="28"/>
                <w:szCs w:val="28"/>
                <w:rtl/>
              </w:rPr>
              <w:t>الدفوع</w:t>
            </w:r>
          </w:p>
        </w:tc>
        <w:tc>
          <w:tcPr>
            <w:tcW w:w="1418" w:type="dxa"/>
          </w:tcPr>
          <w:p w:rsidR="009B2074" w:rsidRDefault="009B2074" w:rsidP="00BC2055">
            <w:pPr>
              <w:jc w:val="center"/>
              <w:rPr>
                <w:rFonts w:cs="Ali_K_Sharif bold"/>
                <w:sz w:val="28"/>
                <w:szCs w:val="28"/>
                <w:rtl/>
              </w:rPr>
            </w:pPr>
          </w:p>
        </w:tc>
        <w:tc>
          <w:tcPr>
            <w:tcW w:w="1384" w:type="dxa"/>
          </w:tcPr>
          <w:p w:rsidR="009B2074" w:rsidRDefault="009B2074" w:rsidP="00BC2055">
            <w:pPr>
              <w:jc w:val="center"/>
              <w:rPr>
                <w:rFonts w:cs="Ali_K_Sharif bold"/>
                <w:sz w:val="28"/>
                <w:szCs w:val="28"/>
                <w:rtl/>
              </w:rPr>
            </w:pPr>
          </w:p>
        </w:tc>
      </w:tr>
      <w:tr w:rsidR="009B2074" w:rsidTr="009B2074">
        <w:tc>
          <w:tcPr>
            <w:tcW w:w="901" w:type="dxa"/>
          </w:tcPr>
          <w:p w:rsidR="009B2074" w:rsidRDefault="00880082" w:rsidP="00BC2055">
            <w:pPr>
              <w:jc w:val="center"/>
              <w:rPr>
                <w:rFonts w:cs="Ali_K_Sharif bold"/>
                <w:sz w:val="28"/>
                <w:szCs w:val="28"/>
                <w:rtl/>
              </w:rPr>
            </w:pPr>
            <w:r>
              <w:rPr>
                <w:rFonts w:cs="Ali_K_Sharif bold" w:hint="cs"/>
                <w:sz w:val="28"/>
                <w:szCs w:val="28"/>
                <w:rtl/>
              </w:rPr>
              <w:t>12</w:t>
            </w:r>
          </w:p>
        </w:tc>
        <w:tc>
          <w:tcPr>
            <w:tcW w:w="1559" w:type="dxa"/>
          </w:tcPr>
          <w:p w:rsidR="009B2074" w:rsidRDefault="009B2074" w:rsidP="00BC2055">
            <w:pPr>
              <w:jc w:val="center"/>
              <w:rPr>
                <w:rFonts w:cs="Ali_K_Sharif bold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9B2074" w:rsidRPr="00880082" w:rsidRDefault="00880082" w:rsidP="00BC2055">
            <w:pPr>
              <w:jc w:val="center"/>
              <w:rPr>
                <w:rFonts w:cs="Ali-A-Traditional"/>
                <w:sz w:val="28"/>
                <w:szCs w:val="28"/>
                <w:rtl/>
              </w:rPr>
            </w:pPr>
            <w:r w:rsidRPr="00880082">
              <w:rPr>
                <w:rFonts w:cs="Ali-A-Traditional" w:hint="cs"/>
                <w:sz w:val="28"/>
                <w:szCs w:val="28"/>
                <w:rtl/>
              </w:rPr>
              <w:t>الدعوى الحادثة</w:t>
            </w:r>
          </w:p>
        </w:tc>
        <w:tc>
          <w:tcPr>
            <w:tcW w:w="1418" w:type="dxa"/>
          </w:tcPr>
          <w:p w:rsidR="009B2074" w:rsidRDefault="009B2074" w:rsidP="00BC2055">
            <w:pPr>
              <w:jc w:val="center"/>
              <w:rPr>
                <w:rFonts w:cs="Ali_K_Sharif bold"/>
                <w:sz w:val="28"/>
                <w:szCs w:val="28"/>
                <w:rtl/>
              </w:rPr>
            </w:pPr>
          </w:p>
        </w:tc>
        <w:tc>
          <w:tcPr>
            <w:tcW w:w="1384" w:type="dxa"/>
          </w:tcPr>
          <w:p w:rsidR="009B2074" w:rsidRDefault="009B2074" w:rsidP="00BC2055">
            <w:pPr>
              <w:jc w:val="center"/>
              <w:rPr>
                <w:rFonts w:cs="Ali_K_Sharif bold"/>
                <w:sz w:val="28"/>
                <w:szCs w:val="28"/>
                <w:rtl/>
              </w:rPr>
            </w:pPr>
          </w:p>
        </w:tc>
      </w:tr>
      <w:tr w:rsidR="009B2074" w:rsidTr="009B2074">
        <w:tc>
          <w:tcPr>
            <w:tcW w:w="901" w:type="dxa"/>
          </w:tcPr>
          <w:p w:rsidR="009B2074" w:rsidRDefault="00880082" w:rsidP="00BC2055">
            <w:pPr>
              <w:jc w:val="center"/>
              <w:rPr>
                <w:rFonts w:cs="Ali_K_Sharif bold"/>
                <w:sz w:val="28"/>
                <w:szCs w:val="28"/>
                <w:rtl/>
              </w:rPr>
            </w:pPr>
            <w:r>
              <w:rPr>
                <w:rFonts w:cs="Ali_K_Sharif bold" w:hint="cs"/>
                <w:sz w:val="28"/>
                <w:szCs w:val="28"/>
                <w:rtl/>
              </w:rPr>
              <w:t>13</w:t>
            </w:r>
          </w:p>
        </w:tc>
        <w:tc>
          <w:tcPr>
            <w:tcW w:w="1559" w:type="dxa"/>
          </w:tcPr>
          <w:p w:rsidR="009B2074" w:rsidRDefault="009B2074" w:rsidP="00BC2055">
            <w:pPr>
              <w:jc w:val="center"/>
              <w:rPr>
                <w:rFonts w:cs="Ali_K_Sharif bold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9B2074" w:rsidRPr="00880082" w:rsidRDefault="00880082" w:rsidP="00BC2055">
            <w:pPr>
              <w:jc w:val="center"/>
              <w:rPr>
                <w:rFonts w:cs="Ali-A-Traditional"/>
                <w:sz w:val="28"/>
                <w:szCs w:val="28"/>
                <w:rtl/>
              </w:rPr>
            </w:pPr>
            <w:r w:rsidRPr="00880082">
              <w:rPr>
                <w:rFonts w:cs="Ali-A-Traditional" w:hint="cs"/>
                <w:sz w:val="28"/>
                <w:szCs w:val="28"/>
                <w:rtl/>
              </w:rPr>
              <w:t>الاحوال الطارئة على الدعوى</w:t>
            </w:r>
          </w:p>
        </w:tc>
        <w:tc>
          <w:tcPr>
            <w:tcW w:w="1418" w:type="dxa"/>
          </w:tcPr>
          <w:p w:rsidR="009B2074" w:rsidRDefault="009B2074" w:rsidP="00BC2055">
            <w:pPr>
              <w:jc w:val="center"/>
              <w:rPr>
                <w:rFonts w:cs="Ali_K_Sharif bold"/>
                <w:sz w:val="28"/>
                <w:szCs w:val="28"/>
                <w:rtl/>
              </w:rPr>
            </w:pPr>
          </w:p>
        </w:tc>
        <w:tc>
          <w:tcPr>
            <w:tcW w:w="1384" w:type="dxa"/>
          </w:tcPr>
          <w:p w:rsidR="009B2074" w:rsidRDefault="009B2074" w:rsidP="00BC2055">
            <w:pPr>
              <w:jc w:val="center"/>
              <w:rPr>
                <w:rFonts w:cs="Ali_K_Sharif bold"/>
                <w:sz w:val="28"/>
                <w:szCs w:val="28"/>
                <w:rtl/>
              </w:rPr>
            </w:pPr>
          </w:p>
        </w:tc>
      </w:tr>
      <w:tr w:rsidR="00880082" w:rsidTr="009B2074">
        <w:tc>
          <w:tcPr>
            <w:tcW w:w="901" w:type="dxa"/>
          </w:tcPr>
          <w:p w:rsidR="00880082" w:rsidRDefault="00880082" w:rsidP="00BC2055">
            <w:pPr>
              <w:jc w:val="center"/>
              <w:rPr>
                <w:rFonts w:cs="Ali_K_Sharif bold"/>
                <w:sz w:val="28"/>
                <w:szCs w:val="28"/>
                <w:rtl/>
              </w:rPr>
            </w:pPr>
            <w:r>
              <w:rPr>
                <w:rFonts w:cs="Ali_K_Sharif bold" w:hint="cs"/>
                <w:sz w:val="28"/>
                <w:szCs w:val="28"/>
                <w:rtl/>
              </w:rPr>
              <w:t>14</w:t>
            </w:r>
          </w:p>
        </w:tc>
        <w:tc>
          <w:tcPr>
            <w:tcW w:w="1559" w:type="dxa"/>
          </w:tcPr>
          <w:p w:rsidR="00880082" w:rsidRDefault="00880082" w:rsidP="00BC2055">
            <w:pPr>
              <w:jc w:val="center"/>
              <w:rPr>
                <w:rFonts w:cs="Ali_K_Sharif bold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880082" w:rsidRPr="00880082" w:rsidRDefault="00880082" w:rsidP="00BC2055">
            <w:pPr>
              <w:jc w:val="center"/>
              <w:rPr>
                <w:rFonts w:cs="Ali-A-Traditional"/>
                <w:sz w:val="28"/>
                <w:szCs w:val="28"/>
                <w:rtl/>
              </w:rPr>
            </w:pPr>
            <w:r w:rsidRPr="00880082">
              <w:rPr>
                <w:rFonts w:cs="Ali-A-Traditional" w:hint="cs"/>
                <w:sz w:val="28"/>
                <w:szCs w:val="28"/>
                <w:rtl/>
              </w:rPr>
              <w:t>العرض والايداع</w:t>
            </w:r>
          </w:p>
        </w:tc>
        <w:tc>
          <w:tcPr>
            <w:tcW w:w="1418" w:type="dxa"/>
          </w:tcPr>
          <w:p w:rsidR="00880082" w:rsidRDefault="00880082" w:rsidP="00BC2055">
            <w:pPr>
              <w:jc w:val="center"/>
              <w:rPr>
                <w:rFonts w:cs="Ali_K_Sharif bold"/>
                <w:sz w:val="28"/>
                <w:szCs w:val="28"/>
                <w:rtl/>
              </w:rPr>
            </w:pPr>
          </w:p>
        </w:tc>
        <w:tc>
          <w:tcPr>
            <w:tcW w:w="1384" w:type="dxa"/>
          </w:tcPr>
          <w:p w:rsidR="00880082" w:rsidRDefault="00880082" w:rsidP="00BC2055">
            <w:pPr>
              <w:jc w:val="center"/>
              <w:rPr>
                <w:rFonts w:cs="Ali_K_Sharif bold"/>
                <w:sz w:val="28"/>
                <w:szCs w:val="28"/>
                <w:rtl/>
              </w:rPr>
            </w:pPr>
          </w:p>
        </w:tc>
      </w:tr>
      <w:tr w:rsidR="00880082" w:rsidTr="009B2074">
        <w:tc>
          <w:tcPr>
            <w:tcW w:w="901" w:type="dxa"/>
          </w:tcPr>
          <w:p w:rsidR="00880082" w:rsidRDefault="00880082" w:rsidP="00BC2055">
            <w:pPr>
              <w:jc w:val="center"/>
              <w:rPr>
                <w:rFonts w:cs="Ali_K_Sharif bold"/>
                <w:sz w:val="28"/>
                <w:szCs w:val="28"/>
                <w:rtl/>
              </w:rPr>
            </w:pPr>
            <w:r>
              <w:rPr>
                <w:rFonts w:cs="Ali_K_Sharif bold" w:hint="cs"/>
                <w:sz w:val="28"/>
                <w:szCs w:val="28"/>
                <w:rtl/>
              </w:rPr>
              <w:t>15</w:t>
            </w:r>
          </w:p>
        </w:tc>
        <w:tc>
          <w:tcPr>
            <w:tcW w:w="1559" w:type="dxa"/>
          </w:tcPr>
          <w:p w:rsidR="00880082" w:rsidRDefault="00880082" w:rsidP="00BC2055">
            <w:pPr>
              <w:jc w:val="center"/>
              <w:rPr>
                <w:rFonts w:cs="Ali_K_Sharif bold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880082" w:rsidRPr="00880082" w:rsidRDefault="00880082" w:rsidP="00BC2055">
            <w:pPr>
              <w:jc w:val="center"/>
              <w:rPr>
                <w:rFonts w:cs="Ali-A-Traditional"/>
                <w:sz w:val="28"/>
                <w:szCs w:val="28"/>
                <w:rtl/>
              </w:rPr>
            </w:pPr>
            <w:r w:rsidRPr="00880082">
              <w:rPr>
                <w:rFonts w:cs="Ali-A-Traditional" w:hint="cs"/>
                <w:sz w:val="28"/>
                <w:szCs w:val="28"/>
                <w:rtl/>
              </w:rPr>
              <w:t>التحكيم</w:t>
            </w:r>
          </w:p>
        </w:tc>
        <w:tc>
          <w:tcPr>
            <w:tcW w:w="1418" w:type="dxa"/>
          </w:tcPr>
          <w:p w:rsidR="00880082" w:rsidRDefault="00880082" w:rsidP="00BC2055">
            <w:pPr>
              <w:jc w:val="center"/>
              <w:rPr>
                <w:rFonts w:cs="Ali_K_Sharif bold"/>
                <w:sz w:val="28"/>
                <w:szCs w:val="28"/>
                <w:rtl/>
              </w:rPr>
            </w:pPr>
          </w:p>
        </w:tc>
        <w:tc>
          <w:tcPr>
            <w:tcW w:w="1384" w:type="dxa"/>
          </w:tcPr>
          <w:p w:rsidR="00880082" w:rsidRDefault="00880082" w:rsidP="00BC2055">
            <w:pPr>
              <w:jc w:val="center"/>
              <w:rPr>
                <w:rFonts w:cs="Ali_K_Sharif bold"/>
                <w:sz w:val="28"/>
                <w:szCs w:val="28"/>
                <w:rtl/>
              </w:rPr>
            </w:pPr>
          </w:p>
        </w:tc>
      </w:tr>
      <w:tr w:rsidR="00880082" w:rsidTr="009B2074">
        <w:tc>
          <w:tcPr>
            <w:tcW w:w="901" w:type="dxa"/>
          </w:tcPr>
          <w:p w:rsidR="00880082" w:rsidRDefault="00880082" w:rsidP="00BC2055">
            <w:pPr>
              <w:jc w:val="center"/>
              <w:rPr>
                <w:rFonts w:cs="Ali_K_Sharif bold"/>
                <w:sz w:val="28"/>
                <w:szCs w:val="28"/>
                <w:rtl/>
              </w:rPr>
            </w:pPr>
            <w:r>
              <w:rPr>
                <w:rFonts w:cs="Ali_K_Sharif bold" w:hint="cs"/>
                <w:sz w:val="28"/>
                <w:szCs w:val="28"/>
                <w:rtl/>
              </w:rPr>
              <w:t>16</w:t>
            </w:r>
          </w:p>
        </w:tc>
        <w:tc>
          <w:tcPr>
            <w:tcW w:w="1559" w:type="dxa"/>
          </w:tcPr>
          <w:p w:rsidR="00880082" w:rsidRDefault="00880082" w:rsidP="00BC2055">
            <w:pPr>
              <w:jc w:val="center"/>
              <w:rPr>
                <w:rFonts w:cs="Ali_K_Sharif bold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880082" w:rsidRPr="00880082" w:rsidRDefault="00880082" w:rsidP="00BC2055">
            <w:pPr>
              <w:jc w:val="center"/>
              <w:rPr>
                <w:rFonts w:cs="Ali-A-Traditional"/>
                <w:sz w:val="28"/>
                <w:szCs w:val="28"/>
                <w:rtl/>
              </w:rPr>
            </w:pPr>
            <w:r w:rsidRPr="00880082">
              <w:rPr>
                <w:rFonts w:cs="Ali-A-Traditional" w:hint="cs"/>
                <w:sz w:val="28"/>
                <w:szCs w:val="28"/>
                <w:rtl/>
              </w:rPr>
              <w:t xml:space="preserve">القرارات المؤقتة/ الحجز الاحتياطي </w:t>
            </w:r>
          </w:p>
        </w:tc>
        <w:tc>
          <w:tcPr>
            <w:tcW w:w="1418" w:type="dxa"/>
          </w:tcPr>
          <w:p w:rsidR="00880082" w:rsidRDefault="00880082" w:rsidP="00BC2055">
            <w:pPr>
              <w:jc w:val="center"/>
              <w:rPr>
                <w:rFonts w:cs="Ali_K_Sharif bold"/>
                <w:sz w:val="28"/>
                <w:szCs w:val="28"/>
                <w:rtl/>
              </w:rPr>
            </w:pPr>
          </w:p>
        </w:tc>
        <w:tc>
          <w:tcPr>
            <w:tcW w:w="1384" w:type="dxa"/>
          </w:tcPr>
          <w:p w:rsidR="00880082" w:rsidRDefault="00880082" w:rsidP="00BC2055">
            <w:pPr>
              <w:jc w:val="center"/>
              <w:rPr>
                <w:rFonts w:cs="Ali_K_Sharif bold"/>
                <w:sz w:val="28"/>
                <w:szCs w:val="28"/>
                <w:rtl/>
              </w:rPr>
            </w:pPr>
          </w:p>
        </w:tc>
      </w:tr>
      <w:tr w:rsidR="00880082" w:rsidTr="009B2074">
        <w:tc>
          <w:tcPr>
            <w:tcW w:w="901" w:type="dxa"/>
          </w:tcPr>
          <w:p w:rsidR="00880082" w:rsidRDefault="00880082" w:rsidP="00BC2055">
            <w:pPr>
              <w:jc w:val="center"/>
              <w:rPr>
                <w:rFonts w:cs="Ali_K_Sharif bold"/>
                <w:sz w:val="28"/>
                <w:szCs w:val="28"/>
                <w:rtl/>
              </w:rPr>
            </w:pPr>
            <w:r>
              <w:rPr>
                <w:rFonts w:cs="Ali_K_Sharif bold" w:hint="cs"/>
                <w:sz w:val="28"/>
                <w:szCs w:val="28"/>
                <w:rtl/>
              </w:rPr>
              <w:t>17</w:t>
            </w:r>
          </w:p>
        </w:tc>
        <w:tc>
          <w:tcPr>
            <w:tcW w:w="1559" w:type="dxa"/>
          </w:tcPr>
          <w:p w:rsidR="00880082" w:rsidRDefault="00880082" w:rsidP="00BC2055">
            <w:pPr>
              <w:jc w:val="center"/>
              <w:rPr>
                <w:rFonts w:cs="Ali_K_Sharif bold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880082" w:rsidRPr="00880082" w:rsidRDefault="00880082" w:rsidP="005E684C">
            <w:pPr>
              <w:jc w:val="center"/>
              <w:rPr>
                <w:rFonts w:cs="Ali-A-Traditional"/>
                <w:sz w:val="28"/>
                <w:szCs w:val="28"/>
                <w:rtl/>
              </w:rPr>
            </w:pPr>
            <w:r w:rsidRPr="00880082">
              <w:rPr>
                <w:rFonts w:cs="Ali-A-Traditional" w:hint="cs"/>
                <w:sz w:val="28"/>
                <w:szCs w:val="28"/>
                <w:rtl/>
              </w:rPr>
              <w:t xml:space="preserve">القضاء المستعجل </w:t>
            </w:r>
          </w:p>
        </w:tc>
        <w:tc>
          <w:tcPr>
            <w:tcW w:w="1418" w:type="dxa"/>
          </w:tcPr>
          <w:p w:rsidR="00880082" w:rsidRDefault="00880082" w:rsidP="00BC2055">
            <w:pPr>
              <w:jc w:val="center"/>
              <w:rPr>
                <w:rFonts w:cs="Ali_K_Sharif bold"/>
                <w:sz w:val="28"/>
                <w:szCs w:val="28"/>
                <w:rtl/>
              </w:rPr>
            </w:pPr>
          </w:p>
        </w:tc>
        <w:tc>
          <w:tcPr>
            <w:tcW w:w="1384" w:type="dxa"/>
          </w:tcPr>
          <w:p w:rsidR="00880082" w:rsidRDefault="00880082" w:rsidP="00BC2055">
            <w:pPr>
              <w:jc w:val="center"/>
              <w:rPr>
                <w:rFonts w:cs="Ali_K_Sharif bold"/>
                <w:sz w:val="28"/>
                <w:szCs w:val="28"/>
                <w:rtl/>
              </w:rPr>
            </w:pPr>
          </w:p>
        </w:tc>
      </w:tr>
      <w:tr w:rsidR="00880082" w:rsidTr="009B2074">
        <w:tc>
          <w:tcPr>
            <w:tcW w:w="901" w:type="dxa"/>
          </w:tcPr>
          <w:p w:rsidR="00880082" w:rsidRDefault="00880082" w:rsidP="00BC2055">
            <w:pPr>
              <w:jc w:val="center"/>
              <w:rPr>
                <w:rFonts w:cs="Ali_K_Sharif bold"/>
                <w:sz w:val="28"/>
                <w:szCs w:val="28"/>
                <w:rtl/>
              </w:rPr>
            </w:pPr>
            <w:r>
              <w:rPr>
                <w:rFonts w:cs="Ali_K_Sharif bold" w:hint="cs"/>
                <w:sz w:val="28"/>
                <w:szCs w:val="28"/>
                <w:rtl/>
              </w:rPr>
              <w:t>18</w:t>
            </w:r>
          </w:p>
        </w:tc>
        <w:tc>
          <w:tcPr>
            <w:tcW w:w="1559" w:type="dxa"/>
          </w:tcPr>
          <w:p w:rsidR="00880082" w:rsidRDefault="00880082" w:rsidP="00BC2055">
            <w:pPr>
              <w:jc w:val="center"/>
              <w:rPr>
                <w:rFonts w:cs="Ali_K_Sharif bold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880082" w:rsidRPr="00880082" w:rsidRDefault="005E684C" w:rsidP="00BC2055">
            <w:pPr>
              <w:jc w:val="center"/>
              <w:rPr>
                <w:rFonts w:cs="Ali-A-Traditional"/>
                <w:sz w:val="28"/>
                <w:szCs w:val="28"/>
                <w:rtl/>
              </w:rPr>
            </w:pPr>
            <w:r w:rsidRPr="00880082">
              <w:rPr>
                <w:rFonts w:cs="Ali-A-Traditional" w:hint="cs"/>
                <w:sz w:val="28"/>
                <w:szCs w:val="28"/>
                <w:rtl/>
              </w:rPr>
              <w:t>القضاء الولائي</w:t>
            </w:r>
          </w:p>
        </w:tc>
        <w:tc>
          <w:tcPr>
            <w:tcW w:w="1418" w:type="dxa"/>
          </w:tcPr>
          <w:p w:rsidR="00880082" w:rsidRDefault="00880082" w:rsidP="00BC2055">
            <w:pPr>
              <w:jc w:val="center"/>
              <w:rPr>
                <w:rFonts w:cs="Ali_K_Sharif bold"/>
                <w:sz w:val="28"/>
                <w:szCs w:val="28"/>
                <w:rtl/>
              </w:rPr>
            </w:pPr>
          </w:p>
        </w:tc>
        <w:tc>
          <w:tcPr>
            <w:tcW w:w="1384" w:type="dxa"/>
          </w:tcPr>
          <w:p w:rsidR="00880082" w:rsidRDefault="00880082" w:rsidP="00BC2055">
            <w:pPr>
              <w:jc w:val="center"/>
              <w:rPr>
                <w:rFonts w:cs="Ali_K_Sharif bold"/>
                <w:sz w:val="28"/>
                <w:szCs w:val="28"/>
                <w:rtl/>
              </w:rPr>
            </w:pPr>
          </w:p>
        </w:tc>
      </w:tr>
      <w:tr w:rsidR="005E684C" w:rsidTr="009B2074">
        <w:tc>
          <w:tcPr>
            <w:tcW w:w="901" w:type="dxa"/>
          </w:tcPr>
          <w:p w:rsidR="005E684C" w:rsidRDefault="005E684C" w:rsidP="00BC2055">
            <w:pPr>
              <w:jc w:val="center"/>
              <w:rPr>
                <w:rFonts w:cs="Ali_K_Sharif bold" w:hint="cs"/>
                <w:sz w:val="28"/>
                <w:szCs w:val="28"/>
                <w:rtl/>
              </w:rPr>
            </w:pPr>
            <w:r>
              <w:rPr>
                <w:rFonts w:cs="Ali_K_Sharif bold" w:hint="cs"/>
                <w:sz w:val="28"/>
                <w:szCs w:val="28"/>
                <w:rtl/>
              </w:rPr>
              <w:t>19</w:t>
            </w:r>
          </w:p>
        </w:tc>
        <w:tc>
          <w:tcPr>
            <w:tcW w:w="1559" w:type="dxa"/>
          </w:tcPr>
          <w:p w:rsidR="005E684C" w:rsidRDefault="005E684C" w:rsidP="00BC2055">
            <w:pPr>
              <w:jc w:val="center"/>
              <w:rPr>
                <w:rFonts w:cs="Ali_K_Sharif bold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5E684C" w:rsidRPr="00880082" w:rsidRDefault="005E684C" w:rsidP="00BC2055">
            <w:pPr>
              <w:jc w:val="center"/>
              <w:rPr>
                <w:rFonts w:cs="Ali-A-Traditional" w:hint="cs"/>
                <w:sz w:val="28"/>
                <w:szCs w:val="28"/>
                <w:rtl/>
              </w:rPr>
            </w:pPr>
            <w:r w:rsidRPr="00880082">
              <w:rPr>
                <w:rFonts w:cs="Ali-A-Traditional" w:hint="cs"/>
                <w:sz w:val="28"/>
                <w:szCs w:val="28"/>
                <w:rtl/>
              </w:rPr>
              <w:t>الاحكام وإجراءات اصدراها</w:t>
            </w:r>
          </w:p>
        </w:tc>
        <w:tc>
          <w:tcPr>
            <w:tcW w:w="1418" w:type="dxa"/>
          </w:tcPr>
          <w:p w:rsidR="005E684C" w:rsidRDefault="005E684C" w:rsidP="00BC2055">
            <w:pPr>
              <w:jc w:val="center"/>
              <w:rPr>
                <w:rFonts w:cs="Ali_K_Sharif bold"/>
                <w:sz w:val="28"/>
                <w:szCs w:val="28"/>
                <w:rtl/>
              </w:rPr>
            </w:pPr>
          </w:p>
        </w:tc>
        <w:tc>
          <w:tcPr>
            <w:tcW w:w="1384" w:type="dxa"/>
          </w:tcPr>
          <w:p w:rsidR="005E684C" w:rsidRDefault="005E684C" w:rsidP="00BC2055">
            <w:pPr>
              <w:jc w:val="center"/>
              <w:rPr>
                <w:rFonts w:cs="Ali_K_Sharif bold"/>
                <w:sz w:val="28"/>
                <w:szCs w:val="28"/>
                <w:rtl/>
              </w:rPr>
            </w:pPr>
          </w:p>
        </w:tc>
      </w:tr>
      <w:tr w:rsidR="00880082" w:rsidTr="009B2074">
        <w:tc>
          <w:tcPr>
            <w:tcW w:w="901" w:type="dxa"/>
          </w:tcPr>
          <w:p w:rsidR="00880082" w:rsidRDefault="005E684C" w:rsidP="00BC2055">
            <w:pPr>
              <w:jc w:val="center"/>
              <w:rPr>
                <w:rFonts w:cs="Ali_K_Sharif bold"/>
                <w:sz w:val="28"/>
                <w:szCs w:val="28"/>
                <w:rtl/>
              </w:rPr>
            </w:pPr>
            <w:r>
              <w:rPr>
                <w:rFonts w:cs="Ali_K_Sharif bold" w:hint="cs"/>
                <w:sz w:val="28"/>
                <w:szCs w:val="28"/>
                <w:rtl/>
              </w:rPr>
              <w:t>20</w:t>
            </w:r>
          </w:p>
        </w:tc>
        <w:tc>
          <w:tcPr>
            <w:tcW w:w="1559" w:type="dxa"/>
          </w:tcPr>
          <w:p w:rsidR="00880082" w:rsidRDefault="00880082" w:rsidP="00BC2055">
            <w:pPr>
              <w:jc w:val="center"/>
              <w:rPr>
                <w:rFonts w:cs="Ali_K_Sharif bold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880082" w:rsidRPr="00880082" w:rsidRDefault="00880082" w:rsidP="00BC2055">
            <w:pPr>
              <w:jc w:val="center"/>
              <w:rPr>
                <w:rFonts w:cs="Ali-A-Traditional"/>
                <w:sz w:val="28"/>
                <w:szCs w:val="28"/>
                <w:rtl/>
              </w:rPr>
            </w:pPr>
            <w:r w:rsidRPr="00880082">
              <w:rPr>
                <w:rFonts w:cs="Ali-A-Traditional" w:hint="cs"/>
                <w:sz w:val="28"/>
                <w:szCs w:val="28"/>
                <w:rtl/>
              </w:rPr>
              <w:t>طرق الطعن في الاحكام والقرارات</w:t>
            </w:r>
          </w:p>
        </w:tc>
        <w:tc>
          <w:tcPr>
            <w:tcW w:w="1418" w:type="dxa"/>
          </w:tcPr>
          <w:p w:rsidR="00880082" w:rsidRDefault="00880082" w:rsidP="00BC2055">
            <w:pPr>
              <w:jc w:val="center"/>
              <w:rPr>
                <w:rFonts w:cs="Ali_K_Sharif bold"/>
                <w:sz w:val="28"/>
                <w:szCs w:val="28"/>
                <w:rtl/>
              </w:rPr>
            </w:pPr>
          </w:p>
        </w:tc>
        <w:tc>
          <w:tcPr>
            <w:tcW w:w="1384" w:type="dxa"/>
          </w:tcPr>
          <w:p w:rsidR="00880082" w:rsidRDefault="00880082" w:rsidP="00BC2055">
            <w:pPr>
              <w:jc w:val="center"/>
              <w:rPr>
                <w:rFonts w:cs="Ali_K_Sharif bold"/>
                <w:sz w:val="28"/>
                <w:szCs w:val="28"/>
                <w:rtl/>
              </w:rPr>
            </w:pPr>
          </w:p>
        </w:tc>
      </w:tr>
    </w:tbl>
    <w:p w:rsidR="009B2074" w:rsidRDefault="009B2074" w:rsidP="00BC2055">
      <w:pPr>
        <w:jc w:val="center"/>
        <w:rPr>
          <w:rFonts w:cs="Ali_K_Sharif bold"/>
          <w:sz w:val="28"/>
          <w:szCs w:val="28"/>
          <w:rtl/>
        </w:rPr>
      </w:pPr>
    </w:p>
    <w:p w:rsidR="00880082" w:rsidRDefault="00880082" w:rsidP="00BC2055">
      <w:pPr>
        <w:jc w:val="center"/>
        <w:rPr>
          <w:rFonts w:cs="Ali_K_Sharif bold"/>
          <w:sz w:val="28"/>
          <w:szCs w:val="28"/>
          <w:u w:val="single"/>
          <w:rtl/>
        </w:rPr>
      </w:pPr>
      <w:r w:rsidRPr="00880082">
        <w:rPr>
          <w:rFonts w:cs="Ali_K_Sharif bold" w:hint="cs"/>
          <w:sz w:val="28"/>
          <w:szCs w:val="28"/>
          <w:u w:val="single"/>
          <w:rtl/>
        </w:rPr>
        <w:t>ثرسيارةكانى نموونةيي</w:t>
      </w:r>
      <w:r w:rsidR="00A32A2B">
        <w:rPr>
          <w:rFonts w:cs="Ali_K_Sharif bold" w:hint="cs"/>
          <w:sz w:val="28"/>
          <w:szCs w:val="28"/>
          <w:u w:val="single"/>
          <w:rtl/>
        </w:rPr>
        <w:t xml:space="preserve">  </w:t>
      </w:r>
    </w:p>
    <w:p w:rsidR="00880082" w:rsidRDefault="005B6877" w:rsidP="00880082">
      <w:pPr>
        <w:rPr>
          <w:rFonts w:cs="Ali_K_Sharif bold"/>
          <w:sz w:val="28"/>
          <w:szCs w:val="28"/>
          <w:rtl/>
        </w:rPr>
      </w:pPr>
      <w:r w:rsidRPr="005B6877">
        <w:rPr>
          <w:rFonts w:cs="Ali_K_Sharif bold" w:hint="cs"/>
          <w:sz w:val="28"/>
          <w:szCs w:val="28"/>
          <w:rtl/>
        </w:rPr>
        <w:t xml:space="preserve">س1: </w:t>
      </w:r>
      <w:r w:rsidRPr="001A32AD">
        <w:rPr>
          <w:rFonts w:cs="Ali-A-Traditional" w:hint="cs"/>
          <w:sz w:val="28"/>
          <w:szCs w:val="28"/>
          <w:rtl/>
        </w:rPr>
        <w:t>بين الاختصاص القضائي الدولي للمحاكم العراقية ؟</w:t>
      </w:r>
    </w:p>
    <w:p w:rsidR="005B6877" w:rsidRDefault="005B6877" w:rsidP="00880082">
      <w:pPr>
        <w:rPr>
          <w:rFonts w:cs="Ali-A-Traditional"/>
          <w:sz w:val="28"/>
          <w:szCs w:val="28"/>
          <w:rtl/>
        </w:rPr>
      </w:pPr>
      <w:r w:rsidRPr="005B6877">
        <w:rPr>
          <w:rFonts w:cs="Ali-A-Traditional" w:hint="cs"/>
          <w:sz w:val="28"/>
          <w:szCs w:val="28"/>
          <w:rtl/>
        </w:rPr>
        <w:t>س2: ماهي الاثار القانونية المترتبة على أقامة الدعوى القضائية</w:t>
      </w:r>
      <w:r>
        <w:rPr>
          <w:rFonts w:cs="Ali-A-Traditional" w:hint="cs"/>
          <w:sz w:val="28"/>
          <w:szCs w:val="28"/>
          <w:rtl/>
        </w:rPr>
        <w:t xml:space="preserve"> </w:t>
      </w:r>
      <w:r w:rsidRPr="005B6877">
        <w:rPr>
          <w:rFonts w:cs="Ali-A-Traditional" w:hint="cs"/>
          <w:sz w:val="28"/>
          <w:szCs w:val="28"/>
          <w:rtl/>
        </w:rPr>
        <w:t>؟</w:t>
      </w:r>
    </w:p>
    <w:p w:rsidR="005B6877" w:rsidRDefault="005B6877" w:rsidP="005B6877">
      <w:pPr>
        <w:rPr>
          <w:rFonts w:cs="Ali-A-Traditional"/>
          <w:sz w:val="28"/>
          <w:szCs w:val="28"/>
          <w:rtl/>
        </w:rPr>
      </w:pPr>
      <w:r>
        <w:rPr>
          <w:rFonts w:cs="Ali-A-Traditional" w:hint="cs"/>
          <w:sz w:val="28"/>
          <w:szCs w:val="28"/>
          <w:rtl/>
        </w:rPr>
        <w:t>س3: بين المحكمة المختصة في نظر دعوى الأستملاك المقدم من قبل وزير البلديات لحكومة اقليم كوردستان/ إضافة لوظيفته , دعوى المطالبة بنفقة الزوجة , دعوى المطاوعة ’ دعوى تصديق الطلاق ؟</w:t>
      </w:r>
    </w:p>
    <w:p w:rsidR="005B6877" w:rsidRDefault="005B6877" w:rsidP="005B6877">
      <w:pPr>
        <w:rPr>
          <w:rFonts w:cs="Ali-A-Traditional"/>
          <w:sz w:val="28"/>
          <w:szCs w:val="28"/>
          <w:rtl/>
        </w:rPr>
      </w:pPr>
      <w:r>
        <w:rPr>
          <w:rFonts w:cs="Ali-A-Traditional" w:hint="cs"/>
          <w:sz w:val="28"/>
          <w:szCs w:val="28"/>
          <w:rtl/>
        </w:rPr>
        <w:t>س4:عرف الحجز الاحتياطي موضحاً الفرق بينه وبين الحجز التنفيذي؟</w:t>
      </w:r>
    </w:p>
    <w:p w:rsidR="005B6877" w:rsidRDefault="005B6877" w:rsidP="005B6877">
      <w:pPr>
        <w:rPr>
          <w:rFonts w:cs="Ali-A-Traditional"/>
          <w:sz w:val="28"/>
          <w:szCs w:val="28"/>
          <w:rtl/>
        </w:rPr>
      </w:pPr>
      <w:r>
        <w:rPr>
          <w:rFonts w:cs="Ali-A-Traditional" w:hint="cs"/>
          <w:sz w:val="28"/>
          <w:szCs w:val="28"/>
          <w:rtl/>
        </w:rPr>
        <w:t>س5: ما الاحوال التي يجوز فيها تمييز الاحكام القضائية الصادرة من  المحاكم المدنية في العراقي ؟</w:t>
      </w:r>
    </w:p>
    <w:p w:rsidR="005B6877" w:rsidRPr="005B6877" w:rsidRDefault="005B6877" w:rsidP="005E684C">
      <w:pPr>
        <w:rPr>
          <w:rFonts w:cs="Ali-A-Traditional"/>
          <w:sz w:val="28"/>
          <w:szCs w:val="28"/>
        </w:rPr>
      </w:pPr>
      <w:r>
        <w:rPr>
          <w:rFonts w:cs="Ali-A-Traditional" w:hint="cs"/>
          <w:sz w:val="28"/>
          <w:szCs w:val="28"/>
          <w:rtl/>
        </w:rPr>
        <w:t>س6:</w:t>
      </w:r>
      <w:r w:rsidR="00A32A2B">
        <w:rPr>
          <w:rFonts w:cs="Ali-A-Traditional" w:hint="cs"/>
          <w:sz w:val="28"/>
          <w:szCs w:val="28"/>
          <w:rtl/>
        </w:rPr>
        <w:t xml:space="preserve"> ميز بين تأجيل الدعوى القضائية ووقف المرافعة؟</w:t>
      </w:r>
    </w:p>
    <w:sectPr w:rsidR="005B6877" w:rsidRPr="005B6877" w:rsidSect="00EB5276">
      <w:footerReference w:type="default" r:id="rId7"/>
      <w:pgSz w:w="11906" w:h="16838"/>
      <w:pgMar w:top="1440" w:right="1800" w:bottom="1440" w:left="1800" w:header="737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097" w:rsidRDefault="003D5097" w:rsidP="00525924">
      <w:pPr>
        <w:spacing w:after="0" w:line="240" w:lineRule="auto"/>
      </w:pPr>
      <w:r>
        <w:separator/>
      </w:r>
    </w:p>
  </w:endnote>
  <w:endnote w:type="continuationSeparator" w:id="1">
    <w:p w:rsidR="003D5097" w:rsidRDefault="003D5097" w:rsidP="00525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i_K_Sharif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Tradition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Tradition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15036"/>
      <w:docPartObj>
        <w:docPartGallery w:val="Page Numbers (Bottom of Page)"/>
        <w:docPartUnique/>
      </w:docPartObj>
    </w:sdtPr>
    <w:sdtContent>
      <w:p w:rsidR="00525924" w:rsidRDefault="005E684C">
        <w:pPr>
          <w:pStyle w:val="Footer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3073" type="#_x0000_t110" style="width:468pt;height:3.55pt;flip:y;mso-width-percent:1000;mso-position-horizontal-relative:char;mso-position-vertical-relative:line;mso-width-percent:1000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525924" w:rsidRDefault="00BD50C5">
        <w:pPr>
          <w:pStyle w:val="Footer"/>
          <w:jc w:val="center"/>
        </w:pPr>
        <w:fldSimple w:instr=" PAGE    \* MERGEFORMAT ">
          <w:r w:rsidR="005E684C">
            <w:rPr>
              <w:noProof/>
              <w:rtl/>
            </w:rPr>
            <w:t>3</w:t>
          </w:r>
        </w:fldSimple>
      </w:p>
    </w:sdtContent>
  </w:sdt>
  <w:p w:rsidR="00525924" w:rsidRDefault="005259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097" w:rsidRDefault="003D5097" w:rsidP="00525924">
      <w:pPr>
        <w:spacing w:after="0" w:line="240" w:lineRule="auto"/>
      </w:pPr>
      <w:r>
        <w:separator/>
      </w:r>
    </w:p>
  </w:footnote>
  <w:footnote w:type="continuationSeparator" w:id="1">
    <w:p w:rsidR="003D5097" w:rsidRDefault="003D5097" w:rsidP="005259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BC2055"/>
    <w:rsid w:val="00020ED0"/>
    <w:rsid w:val="000277D6"/>
    <w:rsid w:val="00051F1C"/>
    <w:rsid w:val="00076A2D"/>
    <w:rsid w:val="000B71A1"/>
    <w:rsid w:val="00107993"/>
    <w:rsid w:val="001A32AD"/>
    <w:rsid w:val="002B7BD5"/>
    <w:rsid w:val="002E05A2"/>
    <w:rsid w:val="003D5097"/>
    <w:rsid w:val="004026D0"/>
    <w:rsid w:val="00525924"/>
    <w:rsid w:val="005B6877"/>
    <w:rsid w:val="005E684C"/>
    <w:rsid w:val="005F07D9"/>
    <w:rsid w:val="0064200A"/>
    <w:rsid w:val="007944F0"/>
    <w:rsid w:val="007D6CBE"/>
    <w:rsid w:val="00880082"/>
    <w:rsid w:val="00987212"/>
    <w:rsid w:val="009B2074"/>
    <w:rsid w:val="00A12026"/>
    <w:rsid w:val="00A32A2B"/>
    <w:rsid w:val="00B25FD5"/>
    <w:rsid w:val="00BC2055"/>
    <w:rsid w:val="00BD50C5"/>
    <w:rsid w:val="00CD42A7"/>
    <w:rsid w:val="00D35018"/>
    <w:rsid w:val="00DF62C8"/>
    <w:rsid w:val="00EB5276"/>
    <w:rsid w:val="00F966C2"/>
    <w:rsid w:val="00FE3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ED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20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2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A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259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5924"/>
  </w:style>
  <w:style w:type="paragraph" w:styleId="Footer">
    <w:name w:val="footer"/>
    <w:basedOn w:val="Normal"/>
    <w:link w:val="FooterChar"/>
    <w:uiPriority w:val="99"/>
    <w:unhideWhenUsed/>
    <w:rsid w:val="005259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9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SEDRA 2014</dc:creator>
  <cp:lastModifiedBy>SEDRA 2014</cp:lastModifiedBy>
  <cp:revision>4</cp:revision>
  <cp:lastPrinted>2014-10-14T21:59:00Z</cp:lastPrinted>
  <dcterms:created xsi:type="dcterms:W3CDTF">2014-11-09T20:30:00Z</dcterms:created>
  <dcterms:modified xsi:type="dcterms:W3CDTF">2014-11-09T20:52:00Z</dcterms:modified>
</cp:coreProperties>
</file>