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224"/>
        <w:gridCol w:w="4800"/>
      </w:tblGrid>
      <w:tr w:rsidR="008B73E3">
        <w:tblPrEx>
          <w:tblCellMar>
            <w:top w:w="0" w:type="dxa"/>
            <w:bottom w:w="0" w:type="dxa"/>
          </w:tblCellMar>
        </w:tblPrEx>
        <w:tc>
          <w:tcPr>
            <w:tcW w:w="4224" w:type="dxa"/>
            <w:tcBorders>
              <w:top w:val="double" w:sz="6" w:space="0" w:color="auto"/>
              <w:left w:val="double" w:sz="6" w:space="0" w:color="auto"/>
            </w:tcBorders>
          </w:tcPr>
          <w:bookmarkStart w:id="0" w:name="_GoBack"/>
          <w:bookmarkEnd w:id="0"/>
          <w:p w:rsidR="008B73E3" w:rsidRDefault="008B73E3" w:rsidP="008B73E3">
            <w:pPr>
              <w:tabs>
                <w:tab w:val="left" w:pos="-720"/>
              </w:tabs>
              <w:suppressAutoHyphens/>
              <w:spacing w:before="90" w:after="54"/>
              <w:rPr>
                <w:spacing w:val="-3"/>
              </w:rPr>
            </w:pPr>
            <w:r>
              <w:rPr>
                <w:spacing w:val="-3"/>
              </w:rPr>
              <w:fldChar w:fldCharType="begin"/>
            </w:r>
            <w:r>
              <w:rPr>
                <w:spacing w:val="-3"/>
              </w:rPr>
              <w:instrText xml:space="preserve">PRIVATE </w:instrText>
            </w:r>
            <w:r>
              <w:rPr>
                <w:spacing w:val="-3"/>
              </w:rPr>
            </w:r>
            <w:r>
              <w:rPr>
                <w:spacing w:val="-3"/>
              </w:rPr>
              <w:fldChar w:fldCharType="end"/>
            </w:r>
            <w:r>
              <w:rPr>
                <w:b/>
                <w:spacing w:val="-3"/>
              </w:rPr>
              <w:t>NAME</w:t>
            </w:r>
          </w:p>
        </w:tc>
        <w:tc>
          <w:tcPr>
            <w:tcW w:w="4800" w:type="dxa"/>
            <w:tcBorders>
              <w:top w:val="double" w:sz="6" w:space="0" w:color="auto"/>
              <w:left w:val="single" w:sz="6" w:space="0" w:color="auto"/>
              <w:right w:val="double" w:sz="6" w:space="0" w:color="auto"/>
            </w:tcBorders>
          </w:tcPr>
          <w:p w:rsidR="008B73E3" w:rsidRDefault="008B73E3" w:rsidP="008B73E3">
            <w:pPr>
              <w:tabs>
                <w:tab w:val="left" w:pos="-720"/>
              </w:tabs>
              <w:suppressAutoHyphens/>
              <w:spacing w:before="90" w:after="54"/>
              <w:rPr>
                <w:spacing w:val="-3"/>
              </w:rPr>
            </w:pPr>
          </w:p>
        </w:tc>
      </w:tr>
      <w:tr w:rsidR="008B73E3">
        <w:tblPrEx>
          <w:tblCellMar>
            <w:top w:w="0" w:type="dxa"/>
            <w:bottom w:w="0" w:type="dxa"/>
          </w:tblCellMar>
        </w:tblPrEx>
        <w:tc>
          <w:tcPr>
            <w:tcW w:w="4224" w:type="dxa"/>
            <w:tcBorders>
              <w:top w:val="double" w:sz="6" w:space="0" w:color="auto"/>
              <w:left w:val="double" w:sz="6" w:space="0" w:color="auto"/>
              <w:bottom w:val="double" w:sz="6" w:space="0" w:color="auto"/>
            </w:tcBorders>
          </w:tcPr>
          <w:p w:rsidR="008B73E3" w:rsidRDefault="008B73E3" w:rsidP="008B73E3">
            <w:pPr>
              <w:tabs>
                <w:tab w:val="right" w:pos="3984"/>
              </w:tabs>
              <w:suppressAutoHyphens/>
              <w:spacing w:before="90" w:after="54"/>
              <w:rPr>
                <w:spacing w:val="-3"/>
              </w:rPr>
            </w:pPr>
            <w:r>
              <w:rPr>
                <w:b/>
                <w:spacing w:val="-3"/>
              </w:rPr>
              <w:t>PRACTICAL</w:t>
            </w:r>
            <w:r w:rsidR="0033256E">
              <w:rPr>
                <w:b/>
                <w:spacing w:val="-3"/>
              </w:rPr>
              <w:t xml:space="preserve">/TUTORIAL </w:t>
            </w:r>
            <w:r>
              <w:rPr>
                <w:b/>
                <w:spacing w:val="-3"/>
              </w:rPr>
              <w:t xml:space="preserve"> GROUP</w:t>
            </w:r>
            <w:r>
              <w:rPr>
                <w:spacing w:val="-3"/>
              </w:rPr>
              <w:tab/>
            </w:r>
          </w:p>
        </w:tc>
        <w:tc>
          <w:tcPr>
            <w:tcW w:w="4800" w:type="dxa"/>
            <w:tcBorders>
              <w:top w:val="double" w:sz="6" w:space="0" w:color="auto"/>
              <w:left w:val="single" w:sz="6" w:space="0" w:color="auto"/>
              <w:bottom w:val="double" w:sz="6" w:space="0" w:color="auto"/>
              <w:right w:val="double" w:sz="6" w:space="0" w:color="auto"/>
            </w:tcBorders>
          </w:tcPr>
          <w:p w:rsidR="008B73E3" w:rsidRDefault="008B73E3" w:rsidP="008B73E3">
            <w:pPr>
              <w:tabs>
                <w:tab w:val="left" w:pos="-720"/>
              </w:tabs>
              <w:suppressAutoHyphens/>
              <w:spacing w:before="90" w:after="54"/>
              <w:rPr>
                <w:spacing w:val="-3"/>
              </w:rPr>
            </w:pPr>
          </w:p>
        </w:tc>
      </w:tr>
    </w:tbl>
    <w:p w:rsidR="008B73E3" w:rsidRDefault="008B73E3" w:rsidP="008B73E3">
      <w:pPr>
        <w:tabs>
          <w:tab w:val="left" w:pos="-720"/>
        </w:tabs>
        <w:suppressAutoHyphens/>
        <w:spacing w:after="90"/>
        <w:jc w:val="both"/>
        <w:rPr>
          <w:spacing w:val="-3"/>
        </w:rPr>
      </w:pPr>
    </w:p>
    <w:p w:rsidR="008B73E3" w:rsidRDefault="008B73E3" w:rsidP="008B73E3">
      <w:pPr>
        <w:tabs>
          <w:tab w:val="left" w:pos="-720"/>
        </w:tabs>
        <w:suppressAutoHyphens/>
        <w:jc w:val="center"/>
        <w:rPr>
          <w:spacing w:val="-3"/>
        </w:rPr>
      </w:pPr>
    </w:p>
    <w:p w:rsidR="008B73E3" w:rsidRDefault="008B73E3" w:rsidP="00A871B6">
      <w:pPr>
        <w:tabs>
          <w:tab w:val="left" w:pos="-720"/>
        </w:tabs>
        <w:suppressAutoHyphens/>
        <w:rPr>
          <w:spacing w:val="-3"/>
        </w:rPr>
      </w:pPr>
    </w:p>
    <w:p w:rsidR="008B73E3" w:rsidRDefault="008B73E3" w:rsidP="008B73E3">
      <w:pPr>
        <w:tabs>
          <w:tab w:val="left" w:pos="-720"/>
        </w:tabs>
        <w:suppressAutoHyphens/>
        <w:jc w:val="center"/>
        <w:rPr>
          <w:spacing w:val="-3"/>
        </w:rPr>
      </w:pPr>
    </w:p>
    <w:p w:rsidR="008B73E3" w:rsidRDefault="008B73E3" w:rsidP="008B73E3">
      <w:pPr>
        <w:tabs>
          <w:tab w:val="left" w:pos="-720"/>
        </w:tabs>
        <w:suppressAutoHyphens/>
        <w:jc w:val="center"/>
        <w:rPr>
          <w:spacing w:val="-3"/>
          <w:sz w:val="44"/>
        </w:rPr>
      </w:pPr>
      <w:r>
        <w:rPr>
          <w:spacing w:val="-3"/>
          <w:sz w:val="44"/>
        </w:rPr>
        <w:t>Unit Course book</w:t>
      </w:r>
    </w:p>
    <w:p w:rsidR="008B73E3" w:rsidRDefault="008B73E3" w:rsidP="008B73E3">
      <w:pPr>
        <w:tabs>
          <w:tab w:val="left" w:pos="-720"/>
        </w:tabs>
        <w:suppressAutoHyphens/>
        <w:jc w:val="center"/>
        <w:rPr>
          <w:spacing w:val="-3"/>
          <w:sz w:val="44"/>
        </w:rPr>
      </w:pPr>
    </w:p>
    <w:p w:rsidR="008B73E3" w:rsidRDefault="00A95EF0" w:rsidP="00A95EF0">
      <w:pPr>
        <w:tabs>
          <w:tab w:val="left" w:pos="-720"/>
        </w:tabs>
        <w:suppressAutoHyphens/>
        <w:jc w:val="center"/>
        <w:rPr>
          <w:b/>
          <w:spacing w:val="-3"/>
          <w:sz w:val="44"/>
        </w:rPr>
      </w:pPr>
      <w:r w:rsidRPr="00A95EF0">
        <w:rPr>
          <w:b/>
          <w:spacing w:val="-3"/>
          <w:sz w:val="44"/>
          <w:lang w:val="en-US"/>
        </w:rPr>
        <w:t>Functional Analysis</w:t>
      </w:r>
    </w:p>
    <w:p w:rsidR="008B73E3" w:rsidRDefault="008B73E3" w:rsidP="008B73E3">
      <w:pPr>
        <w:tabs>
          <w:tab w:val="left" w:pos="-720"/>
        </w:tabs>
        <w:suppressAutoHyphens/>
        <w:jc w:val="center"/>
        <w:rPr>
          <w:b/>
          <w:spacing w:val="-3"/>
          <w:sz w:val="44"/>
        </w:rPr>
      </w:pPr>
    </w:p>
    <w:p w:rsidR="008B73E3" w:rsidRDefault="005E7211" w:rsidP="008B73E3">
      <w:pPr>
        <w:tabs>
          <w:tab w:val="left" w:pos="-720"/>
        </w:tabs>
        <w:suppressAutoHyphens/>
        <w:jc w:val="center"/>
        <w:rPr>
          <w:spacing w:val="-3"/>
          <w:sz w:val="44"/>
        </w:rPr>
      </w:pPr>
      <w:r w:rsidRPr="005A2C0E">
        <w:rPr>
          <w:b/>
          <w:bCs/>
          <w:lang w:val="en-US"/>
        </w:rPr>
        <w:t>Dr. Abdulkhalik Lazim</w:t>
      </w:r>
    </w:p>
    <w:p w:rsidR="006621D3" w:rsidRDefault="006621D3" w:rsidP="008B73E3">
      <w:pPr>
        <w:tabs>
          <w:tab w:val="left" w:pos="-720"/>
        </w:tabs>
        <w:suppressAutoHyphens/>
        <w:jc w:val="center"/>
        <w:rPr>
          <w:b/>
          <w:spacing w:val="-3"/>
          <w:sz w:val="44"/>
        </w:rPr>
      </w:pPr>
    </w:p>
    <w:p w:rsidR="008B73E3" w:rsidRDefault="008B73E3" w:rsidP="008B73E3">
      <w:pPr>
        <w:tabs>
          <w:tab w:val="left" w:pos="-720"/>
        </w:tabs>
        <w:suppressAutoHyphens/>
        <w:jc w:val="center"/>
        <w:rPr>
          <w:spacing w:val="-3"/>
          <w:sz w:val="44"/>
        </w:rPr>
      </w:pPr>
      <w:r>
        <w:rPr>
          <w:spacing w:val="-3"/>
          <w:sz w:val="44"/>
        </w:rPr>
        <w:t>2012/2013</w:t>
      </w:r>
    </w:p>
    <w:p w:rsidR="008B73E3" w:rsidRDefault="008B73E3" w:rsidP="008B73E3">
      <w:pPr>
        <w:tabs>
          <w:tab w:val="left" w:pos="-720"/>
        </w:tabs>
        <w:suppressAutoHyphens/>
        <w:jc w:val="center"/>
        <w:rPr>
          <w:spacing w:val="-3"/>
        </w:rPr>
      </w:pPr>
    </w:p>
    <w:p w:rsidR="008B73E3" w:rsidRDefault="008B73E3" w:rsidP="008B73E3">
      <w:pPr>
        <w:tabs>
          <w:tab w:val="left" w:pos="-720"/>
        </w:tabs>
        <w:suppressAutoHyphens/>
        <w:jc w:val="center"/>
        <w:rPr>
          <w:spacing w:val="-3"/>
        </w:rPr>
      </w:pPr>
    </w:p>
    <w:p w:rsidR="008B73E3" w:rsidRDefault="008B73E3" w:rsidP="008B73E3">
      <w:pPr>
        <w:tabs>
          <w:tab w:val="left" w:pos="-720"/>
        </w:tabs>
        <w:suppressAutoHyphens/>
        <w:jc w:val="both"/>
        <w:rPr>
          <w:spacing w:val="-3"/>
        </w:rPr>
      </w:pPr>
    </w:p>
    <w:p w:rsidR="008B73E3" w:rsidRDefault="004F45D6" w:rsidP="008B73E3">
      <w:pPr>
        <w:tabs>
          <w:tab w:val="left" w:pos="-720"/>
        </w:tabs>
        <w:suppressAutoHyphens/>
        <w:jc w:val="center"/>
        <w:rPr>
          <w:spacing w:val="-3"/>
        </w:rPr>
      </w:pPr>
      <w:r>
        <w:rPr>
          <w:rFonts w:ascii="Verdana" w:hAnsi="Verdana"/>
          <w:noProof/>
          <w:color w:val="000000"/>
          <w:sz w:val="26"/>
          <w:szCs w:val="26"/>
          <w:lang w:val="en-US"/>
        </w:rPr>
        <w:drawing>
          <wp:inline distT="0" distB="0" distL="0" distR="0">
            <wp:extent cx="1933575" cy="1447800"/>
            <wp:effectExtent l="0" t="0" r="9525" b="0"/>
            <wp:docPr id="1" name="Picture 1" descr="get-article-image?id=32E0FB22C538C50F8599C7326A10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rticle-image?id=32E0FB22C538C50F8599C7326A106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8B73E3" w:rsidRDefault="008B73E3" w:rsidP="008B73E3">
      <w:pPr>
        <w:tabs>
          <w:tab w:val="left" w:pos="-720"/>
        </w:tabs>
        <w:suppressAutoHyphens/>
        <w:jc w:val="both"/>
        <w:rPr>
          <w:spacing w:val="-3"/>
        </w:rPr>
      </w:pPr>
    </w:p>
    <w:p w:rsidR="001B1F8F" w:rsidRDefault="001B1F8F" w:rsidP="001B1F8F">
      <w:pPr>
        <w:rPr>
          <w:spacing w:val="-3"/>
        </w:rPr>
      </w:pPr>
    </w:p>
    <w:p w:rsidR="00107CF5" w:rsidRDefault="008B73E3" w:rsidP="006621D3">
      <w:pPr>
        <w:jc w:val="center"/>
        <w:rPr>
          <w:b/>
          <w:spacing w:val="-3"/>
          <w:sz w:val="44"/>
          <w:szCs w:val="44"/>
        </w:rPr>
      </w:pPr>
      <w:smartTag w:uri="urn:schemas-microsoft-com:office:smarttags" w:element="place">
        <w:smartTag w:uri="urn:schemas-microsoft-com:office:smarttags" w:element="PlaceName">
          <w:r w:rsidRPr="00357FB2">
            <w:rPr>
              <w:b/>
              <w:spacing w:val="-3"/>
              <w:sz w:val="44"/>
              <w:szCs w:val="44"/>
            </w:rPr>
            <w:t>Soran</w:t>
          </w:r>
        </w:smartTag>
        <w:r w:rsidRPr="00357FB2">
          <w:rPr>
            <w:b/>
            <w:spacing w:val="-3"/>
            <w:sz w:val="44"/>
            <w:szCs w:val="44"/>
          </w:rPr>
          <w:t xml:space="preserve"> </w:t>
        </w:r>
        <w:smartTag w:uri="urn:schemas-microsoft-com:office:smarttags" w:element="PlaceType">
          <w:r w:rsidRPr="00357FB2">
            <w:rPr>
              <w:b/>
              <w:spacing w:val="-3"/>
              <w:sz w:val="44"/>
              <w:szCs w:val="44"/>
            </w:rPr>
            <w:t>University</w:t>
          </w:r>
        </w:smartTag>
      </w:smartTag>
    </w:p>
    <w:p w:rsidR="0033256E" w:rsidRDefault="0033256E" w:rsidP="006621D3">
      <w:pPr>
        <w:jc w:val="center"/>
        <w:rPr>
          <w:b/>
          <w:spacing w:val="-3"/>
          <w:sz w:val="44"/>
          <w:szCs w:val="44"/>
        </w:rPr>
      </w:pPr>
    </w:p>
    <w:p w:rsidR="0033256E" w:rsidRDefault="0033256E" w:rsidP="0033256E">
      <w:pPr>
        <w:tabs>
          <w:tab w:val="left" w:pos="-720"/>
        </w:tabs>
        <w:suppressAutoHyphens/>
        <w:jc w:val="center"/>
        <w:rPr>
          <w:b/>
          <w:spacing w:val="-3"/>
          <w:sz w:val="36"/>
        </w:rPr>
      </w:pPr>
      <w:r>
        <w:rPr>
          <w:b/>
          <w:spacing w:val="-3"/>
          <w:sz w:val="36"/>
        </w:rPr>
        <w:t>Faculty of Science</w:t>
      </w:r>
    </w:p>
    <w:p w:rsidR="0033256E" w:rsidRDefault="0033256E" w:rsidP="009E4F1E">
      <w:pPr>
        <w:tabs>
          <w:tab w:val="left" w:pos="-720"/>
        </w:tabs>
        <w:suppressAutoHyphens/>
        <w:jc w:val="center"/>
        <w:rPr>
          <w:spacing w:val="-3"/>
        </w:rPr>
      </w:pPr>
      <w:r>
        <w:rPr>
          <w:b/>
          <w:spacing w:val="-3"/>
          <w:sz w:val="36"/>
        </w:rPr>
        <w:t xml:space="preserve">Department of </w:t>
      </w:r>
      <w:r w:rsidR="009E4F1E">
        <w:rPr>
          <w:b/>
          <w:spacing w:val="-3"/>
          <w:sz w:val="36"/>
        </w:rPr>
        <w:t>Mathematics</w:t>
      </w:r>
    </w:p>
    <w:p w:rsidR="00A95EF0" w:rsidRDefault="0033256E" w:rsidP="00A95EF0">
      <w:pPr>
        <w:tabs>
          <w:tab w:val="left" w:pos="-720"/>
        </w:tabs>
        <w:suppressAutoHyphens/>
        <w:jc w:val="center"/>
        <w:rPr>
          <w:b/>
          <w:bCs/>
          <w:spacing w:val="-3"/>
          <w:sz w:val="28"/>
          <w:szCs w:val="28"/>
        </w:rPr>
      </w:pPr>
      <w:r w:rsidRPr="00A871B6">
        <w:rPr>
          <w:b/>
          <w:bCs/>
          <w:spacing w:val="-3"/>
          <w:sz w:val="28"/>
          <w:szCs w:val="28"/>
        </w:rPr>
        <w:t xml:space="preserve">Stage </w:t>
      </w:r>
      <w:r w:rsidR="00A95EF0">
        <w:rPr>
          <w:b/>
          <w:bCs/>
          <w:spacing w:val="-3"/>
          <w:sz w:val="28"/>
          <w:szCs w:val="28"/>
        </w:rPr>
        <w:t>4</w:t>
      </w:r>
    </w:p>
    <w:p w:rsidR="0033256E" w:rsidRPr="0033256E" w:rsidRDefault="00A95EF0" w:rsidP="00A95EF0">
      <w:pPr>
        <w:tabs>
          <w:tab w:val="left" w:pos="-720"/>
        </w:tabs>
        <w:suppressAutoHyphens/>
        <w:jc w:val="center"/>
        <w:rPr>
          <w:b/>
          <w:bCs/>
          <w:spacing w:val="-3"/>
          <w:sz w:val="28"/>
          <w:szCs w:val="28"/>
        </w:rPr>
      </w:pPr>
      <w:r>
        <w:rPr>
          <w:b/>
          <w:bCs/>
          <w:spacing w:val="-3"/>
          <w:sz w:val="28"/>
          <w:szCs w:val="28"/>
        </w:rPr>
        <w:br w:type="page"/>
      </w:r>
    </w:p>
    <w:p w:rsidR="004071A4" w:rsidRDefault="00D15DD5" w:rsidP="00A95EF0">
      <w:pPr>
        <w:tabs>
          <w:tab w:val="left" w:pos="2625"/>
        </w:tabs>
        <w:jc w:val="both"/>
      </w:pPr>
      <w:r>
        <w:t>Welcome to department</w:t>
      </w:r>
      <w:r w:rsidR="00A54273" w:rsidRPr="00A54273">
        <w:t xml:space="preserve"> of </w:t>
      </w:r>
      <w:r w:rsidR="00004FA7">
        <w:t>mathematics</w:t>
      </w:r>
      <w:r w:rsidR="00A54273" w:rsidRPr="00A54273">
        <w:t xml:space="preserve"> </w:t>
      </w:r>
      <w:r w:rsidR="00A54273">
        <w:t xml:space="preserve">at Soran University. This handbook summarise all the general information you need to guide you </w:t>
      </w:r>
      <w:r w:rsidR="00CF58D0">
        <w:t xml:space="preserve">during </w:t>
      </w:r>
      <w:r w:rsidR="00A54273">
        <w:t xml:space="preserve">the </w:t>
      </w:r>
      <w:r w:rsidR="00A95EF0">
        <w:t>fourth</w:t>
      </w:r>
      <w:r w:rsidR="00A54273">
        <w:t xml:space="preserve"> stage of your </w:t>
      </w:r>
      <w:r w:rsidR="00CF58D0">
        <w:t xml:space="preserve">selected </w:t>
      </w:r>
      <w:r w:rsidR="00905980">
        <w:t xml:space="preserve">course. This booklet also describes in details the content </w:t>
      </w:r>
      <w:r w:rsidR="00C61DAC">
        <w:t xml:space="preserve">of </w:t>
      </w:r>
      <w:r w:rsidR="00A95EF0" w:rsidRPr="00A95EF0">
        <w:rPr>
          <w:lang w:val="en-US"/>
        </w:rPr>
        <w:t>Functional Analysis</w:t>
      </w:r>
      <w:r w:rsidR="00905980">
        <w:t xml:space="preserve"> un</w:t>
      </w:r>
      <w:r w:rsidR="00C61DAC">
        <w:t xml:space="preserve">it, the names of academic staff who will teach the unit, and what you will be expected to do to </w:t>
      </w:r>
      <w:r w:rsidR="00CF58D0">
        <w:t>make sure</w:t>
      </w:r>
      <w:r w:rsidR="00C61DAC">
        <w:t xml:space="preserve"> your success in this unit. We hope you enjoy the unit and that you will find the work </w:t>
      </w:r>
      <w:r w:rsidR="00CF58D0" w:rsidRPr="00CF58D0">
        <w:t>inspiring</w:t>
      </w:r>
      <w:r w:rsidR="00C61DAC">
        <w:t xml:space="preserve"> and challenging.</w:t>
      </w:r>
    </w:p>
    <w:p w:rsidR="00C06B22" w:rsidRDefault="00C06B22" w:rsidP="00C06B22">
      <w:pPr>
        <w:tabs>
          <w:tab w:val="left" w:pos="2625"/>
        </w:tabs>
        <w:jc w:val="both"/>
      </w:pPr>
    </w:p>
    <w:p w:rsidR="00A76665" w:rsidRDefault="00EF4BC7" w:rsidP="00A76665">
      <w:pPr>
        <w:tabs>
          <w:tab w:val="left" w:pos="2625"/>
        </w:tabs>
        <w:jc w:val="both"/>
      </w:pPr>
      <w:r>
        <w:t>Keep</w:t>
      </w:r>
      <w:r w:rsidR="00C06B22">
        <w:t xml:space="preserve"> in mind that good attendance at lectures and tutorials is important to give you a good basis for work throughout the course. </w:t>
      </w:r>
      <w:r>
        <w:t xml:space="preserve">If any students may experience difficulty with this unit, </w:t>
      </w:r>
      <w:r w:rsidR="00574E6F">
        <w:t>is important to sort things out as soon as possible. Make an appointment with unit coor</w:t>
      </w:r>
      <w:r w:rsidR="00A76665">
        <w:t>dinator who may be able to help, your year tutor,</w:t>
      </w:r>
      <w:r w:rsidR="00574E6F">
        <w:t xml:space="preserve"> </w:t>
      </w:r>
      <w:r w:rsidR="00A76665">
        <w:t>or</w:t>
      </w:r>
      <w:r w:rsidR="00574E6F">
        <w:t xml:space="preserve"> other academic staff t</w:t>
      </w:r>
      <w:r w:rsidR="00A76665">
        <w:t>hat involved with this unit.</w:t>
      </w:r>
    </w:p>
    <w:p w:rsidR="00ED3008" w:rsidRDefault="00ED3008" w:rsidP="004160A6">
      <w:pPr>
        <w:tabs>
          <w:tab w:val="left" w:pos="2625"/>
        </w:tabs>
        <w:jc w:val="both"/>
      </w:pPr>
    </w:p>
    <w:p w:rsidR="00A76665" w:rsidRDefault="00A76665" w:rsidP="00004FA7">
      <w:pPr>
        <w:tabs>
          <w:tab w:val="left" w:pos="2625"/>
        </w:tabs>
        <w:jc w:val="both"/>
      </w:pPr>
      <w:r>
        <w:t xml:space="preserve">Please note: you </w:t>
      </w:r>
      <w:r w:rsidR="004160A6">
        <w:t>are provided with</w:t>
      </w:r>
      <w:r>
        <w:t xml:space="preserve"> a hardcopy of teaching materials. It may be necessary to change the order of lectures, deadlines etc, which you will be informed. Therefore, it is ESSENTIAL that you check the </w:t>
      </w:r>
      <w:r w:rsidR="004160A6">
        <w:t xml:space="preserve">Department of </w:t>
      </w:r>
      <w:r w:rsidR="00004FA7">
        <w:t>Mathematics</w:t>
      </w:r>
      <w:r w:rsidR="004160A6">
        <w:t xml:space="preserve"> </w:t>
      </w:r>
      <w:r>
        <w:t>notice board regularly in order to keep up to date with any changes.</w:t>
      </w:r>
    </w:p>
    <w:p w:rsidR="00A76665" w:rsidRDefault="00A76665" w:rsidP="00A76665">
      <w:pPr>
        <w:tabs>
          <w:tab w:val="left" w:pos="2625"/>
        </w:tabs>
        <w:jc w:val="both"/>
      </w:pPr>
    </w:p>
    <w:p w:rsidR="00D61561" w:rsidRPr="00D06D0D" w:rsidRDefault="00207B70" w:rsidP="00D61561">
      <w:pPr>
        <w:spacing w:before="100" w:beforeAutospacing="1" w:after="100" w:afterAutospacing="1"/>
        <w:jc w:val="both"/>
        <w:rPr>
          <w:b/>
          <w:bCs/>
          <w:u w:val="single"/>
          <w:lang w:val="en-US"/>
        </w:rPr>
      </w:pPr>
      <w:r w:rsidRPr="00D06D0D">
        <w:rPr>
          <w:b/>
          <w:bCs/>
          <w:u w:val="single"/>
          <w:lang w:val="en-US"/>
        </w:rPr>
        <w:t>Course Overview and Goals</w:t>
      </w:r>
    </w:p>
    <w:p w:rsidR="00A95EF0" w:rsidRPr="00A95EF0" w:rsidRDefault="00A95EF0" w:rsidP="00A95EF0">
      <w:pPr>
        <w:autoSpaceDE w:val="0"/>
        <w:autoSpaceDN w:val="0"/>
        <w:adjustRightInd w:val="0"/>
        <w:jc w:val="both"/>
        <w:rPr>
          <w:lang w:val="en-US"/>
        </w:rPr>
      </w:pPr>
      <w:r w:rsidRPr="00A95EF0">
        <w:rPr>
          <w:lang w:val="en-US"/>
        </w:rPr>
        <w:t>This course covers definition of normed and Banach space, finite dimensional normed space, linear functional and dul space, inner product space, Hilbert space, orthonormal space and sequences, Riesz’s representation theorem, sequilinear forms, Hilbert-adjoint operators, self-adjoint unitary and normal operators, Zorn’s lemma, Hann-Banach theorem, reflexive space, category theorem, strong and weak convergence, open mapping and closed graph theorem. Finally each lecture is ended by solving numerous problems by the students and lecturer.</w:t>
      </w:r>
    </w:p>
    <w:p w:rsidR="00395859" w:rsidRPr="00A95EF0" w:rsidRDefault="00395859" w:rsidP="005A2C0E">
      <w:pPr>
        <w:autoSpaceDE w:val="0"/>
        <w:autoSpaceDN w:val="0"/>
        <w:adjustRightInd w:val="0"/>
        <w:jc w:val="both"/>
        <w:rPr>
          <w:rFonts w:ascii="CMR12" w:hAnsi="CMR12" w:cs="CMR12"/>
          <w:lang w:val="en-US"/>
        </w:rPr>
      </w:pPr>
    </w:p>
    <w:p w:rsidR="00C61DAC" w:rsidRPr="00D06D0D" w:rsidRDefault="00D61561" w:rsidP="00107CF5">
      <w:pPr>
        <w:spacing w:before="100" w:beforeAutospacing="1" w:after="100" w:afterAutospacing="1"/>
        <w:jc w:val="both"/>
        <w:rPr>
          <w:u w:val="single"/>
          <w:lang w:val="en-US"/>
        </w:rPr>
      </w:pPr>
      <w:r>
        <w:rPr>
          <w:b/>
          <w:bCs/>
        </w:rPr>
        <w:br w:type="page"/>
      </w:r>
      <w:r w:rsidR="00A76665" w:rsidRPr="00D06D0D">
        <w:rPr>
          <w:b/>
          <w:bCs/>
          <w:u w:val="single"/>
        </w:rPr>
        <w:lastRenderedPageBreak/>
        <w:t xml:space="preserve">Communications with Academic Staff </w:t>
      </w:r>
      <w:r w:rsidR="00574E6F" w:rsidRPr="00D06D0D">
        <w:rPr>
          <w:b/>
          <w:bCs/>
          <w:u w:val="single"/>
        </w:rPr>
        <w:t xml:space="preserve"> </w:t>
      </w:r>
    </w:p>
    <w:p w:rsidR="00A76665" w:rsidRDefault="00A76665" w:rsidP="00F90BB4">
      <w:pPr>
        <w:tabs>
          <w:tab w:val="left" w:pos="2625"/>
        </w:tabs>
        <w:jc w:val="both"/>
      </w:pPr>
    </w:p>
    <w:p w:rsidR="00A76665" w:rsidRPr="00A76665" w:rsidRDefault="00F90BB4" w:rsidP="008A6A3B">
      <w:pPr>
        <w:tabs>
          <w:tab w:val="left" w:pos="2625"/>
        </w:tabs>
        <w:jc w:val="both"/>
      </w:pPr>
      <w:r>
        <w:t>This handbook gives</w:t>
      </w:r>
      <w:r w:rsidR="00A76665">
        <w:t xml:space="preserve"> information</w:t>
      </w:r>
      <w:r>
        <w:t xml:space="preserve"> on how to contact and communicate with staff.</w:t>
      </w:r>
      <w:r w:rsidR="008A6A3B">
        <w:t xml:space="preserve"> </w:t>
      </w:r>
      <w:r>
        <w:t xml:space="preserve">We provide room numbers and email addresses of staff to you. The staffs in this </w:t>
      </w:r>
      <w:r w:rsidR="00D15DD5">
        <w:t>department</w:t>
      </w:r>
      <w:r>
        <w:t xml:space="preserve"> want to help you as much as possible so that you will be successful in your programme. We also want to encourage you to take responsibility for yourselves and for your learning so it will help you in your future careers.  </w:t>
      </w:r>
      <w:r w:rsidR="00A76665">
        <w:t xml:space="preserve"> </w:t>
      </w:r>
    </w:p>
    <w:p w:rsidR="00C61DAC" w:rsidRDefault="00C61DAC" w:rsidP="00A54273">
      <w:pPr>
        <w:tabs>
          <w:tab w:val="left" w:pos="2625"/>
        </w:tabs>
        <w:jc w:val="both"/>
      </w:pPr>
    </w:p>
    <w:p w:rsidR="00F90BB4" w:rsidRDefault="00F90BB4" w:rsidP="00A54273">
      <w:pPr>
        <w:tabs>
          <w:tab w:val="left" w:pos="2625"/>
        </w:tabs>
        <w:jc w:val="both"/>
      </w:pPr>
    </w:p>
    <w:p w:rsidR="00F90BB4" w:rsidRPr="00D06D0D" w:rsidRDefault="00F90BB4" w:rsidP="00A54273">
      <w:pPr>
        <w:tabs>
          <w:tab w:val="left" w:pos="2625"/>
        </w:tabs>
        <w:jc w:val="both"/>
        <w:rPr>
          <w:u w:val="single"/>
        </w:rPr>
      </w:pPr>
      <w:r w:rsidRPr="00D06D0D">
        <w:rPr>
          <w:b/>
          <w:bCs/>
          <w:u w:val="single"/>
        </w:rPr>
        <w:t>The email rules</w:t>
      </w:r>
    </w:p>
    <w:p w:rsidR="00F90BB4" w:rsidRDefault="00F90BB4" w:rsidP="00A54273">
      <w:pPr>
        <w:tabs>
          <w:tab w:val="left" w:pos="2625"/>
        </w:tabs>
        <w:jc w:val="both"/>
      </w:pPr>
    </w:p>
    <w:p w:rsidR="00F90BB4" w:rsidRDefault="00F90BB4" w:rsidP="00F90BB4">
      <w:pPr>
        <w:numPr>
          <w:ilvl w:val="0"/>
          <w:numId w:val="1"/>
        </w:numPr>
        <w:tabs>
          <w:tab w:val="left" w:pos="2625"/>
        </w:tabs>
        <w:jc w:val="both"/>
      </w:pPr>
      <w:r>
        <w:t>Write your email in</w:t>
      </w:r>
      <w:r w:rsidR="00915C81">
        <w:t xml:space="preserve"> acceptable English.</w:t>
      </w:r>
    </w:p>
    <w:p w:rsidR="00914902" w:rsidRDefault="00914902" w:rsidP="00914902">
      <w:pPr>
        <w:tabs>
          <w:tab w:val="left" w:pos="2625"/>
        </w:tabs>
        <w:ind w:left="360"/>
        <w:jc w:val="both"/>
      </w:pPr>
    </w:p>
    <w:p w:rsidR="00914902" w:rsidRDefault="00914902" w:rsidP="00C56E9A">
      <w:pPr>
        <w:numPr>
          <w:ilvl w:val="0"/>
          <w:numId w:val="1"/>
        </w:numPr>
        <w:tabs>
          <w:tab w:val="left" w:pos="2625"/>
        </w:tabs>
        <w:jc w:val="both"/>
      </w:pPr>
      <w:r>
        <w:t xml:space="preserve">In your emails you must include: full name, stage, </w:t>
      </w:r>
      <w:r w:rsidR="00C56E9A">
        <w:t>department</w:t>
      </w:r>
      <w:r>
        <w:t xml:space="preserve"> and the unit</w:t>
      </w:r>
      <w:r w:rsidR="00D47CA8">
        <w:t xml:space="preserve"> title</w:t>
      </w:r>
      <w:r>
        <w:t>.</w:t>
      </w:r>
    </w:p>
    <w:p w:rsidR="00914902" w:rsidRDefault="00914902" w:rsidP="00914902">
      <w:pPr>
        <w:tabs>
          <w:tab w:val="left" w:pos="2625"/>
        </w:tabs>
        <w:jc w:val="both"/>
      </w:pPr>
    </w:p>
    <w:p w:rsidR="00914902" w:rsidRDefault="00914902" w:rsidP="00F90BB4">
      <w:pPr>
        <w:numPr>
          <w:ilvl w:val="0"/>
          <w:numId w:val="1"/>
        </w:numPr>
        <w:tabs>
          <w:tab w:val="left" w:pos="2625"/>
        </w:tabs>
        <w:jc w:val="both"/>
      </w:pPr>
      <w:r>
        <w:t>We only respond to queries from students using</w:t>
      </w:r>
      <w:r w:rsidR="00915C81">
        <w:t xml:space="preserve"> genuine/</w:t>
      </w:r>
      <w:r>
        <w:t>Soran University email accounts.</w:t>
      </w:r>
    </w:p>
    <w:p w:rsidR="00914902" w:rsidRDefault="00914902" w:rsidP="00914902">
      <w:pPr>
        <w:tabs>
          <w:tab w:val="left" w:pos="2625"/>
        </w:tabs>
        <w:jc w:val="both"/>
      </w:pPr>
    </w:p>
    <w:p w:rsidR="00914902" w:rsidRDefault="00914902" w:rsidP="00F90BB4">
      <w:pPr>
        <w:numPr>
          <w:ilvl w:val="0"/>
          <w:numId w:val="1"/>
        </w:numPr>
        <w:tabs>
          <w:tab w:val="left" w:pos="2625"/>
        </w:tabs>
        <w:jc w:val="both"/>
      </w:pPr>
      <w:r>
        <w:t>Appointments can be arranged through the email system, if you wish.</w:t>
      </w:r>
    </w:p>
    <w:p w:rsidR="00914902" w:rsidRDefault="00914902" w:rsidP="00914902">
      <w:pPr>
        <w:tabs>
          <w:tab w:val="left" w:pos="2625"/>
        </w:tabs>
        <w:jc w:val="both"/>
      </w:pPr>
    </w:p>
    <w:p w:rsidR="00914902" w:rsidRDefault="00914902" w:rsidP="00F90BB4">
      <w:pPr>
        <w:numPr>
          <w:ilvl w:val="0"/>
          <w:numId w:val="1"/>
        </w:numPr>
        <w:tabs>
          <w:tab w:val="left" w:pos="2625"/>
        </w:tabs>
        <w:jc w:val="both"/>
      </w:pPr>
      <w:r>
        <w:t>We respond to genuine problems and queries as soon as possible, normally within 7 days.</w:t>
      </w:r>
    </w:p>
    <w:p w:rsidR="00914902" w:rsidRDefault="00914902" w:rsidP="00914902">
      <w:pPr>
        <w:tabs>
          <w:tab w:val="left" w:pos="2625"/>
        </w:tabs>
        <w:jc w:val="both"/>
      </w:pPr>
    </w:p>
    <w:p w:rsidR="00914902" w:rsidRDefault="00C3195D" w:rsidP="00F90BB4">
      <w:pPr>
        <w:numPr>
          <w:ilvl w:val="0"/>
          <w:numId w:val="1"/>
        </w:numPr>
        <w:tabs>
          <w:tab w:val="left" w:pos="2625"/>
        </w:tabs>
        <w:jc w:val="both"/>
      </w:pPr>
      <w:r>
        <w:t>We will not respond to emails which do not have a subject line.</w:t>
      </w:r>
    </w:p>
    <w:p w:rsidR="00C3195D" w:rsidRPr="00B53EC1" w:rsidRDefault="00C3195D" w:rsidP="00C3195D">
      <w:pPr>
        <w:tabs>
          <w:tab w:val="left" w:pos="2625"/>
        </w:tabs>
        <w:jc w:val="both"/>
        <w:rPr>
          <w:b/>
          <w:bCs/>
        </w:rPr>
      </w:pPr>
    </w:p>
    <w:p w:rsidR="00B53EC1" w:rsidRPr="00B53EC1" w:rsidRDefault="00B53EC1" w:rsidP="00C3195D">
      <w:pPr>
        <w:tabs>
          <w:tab w:val="left" w:pos="2625"/>
        </w:tabs>
        <w:ind w:left="360"/>
        <w:jc w:val="both"/>
        <w:rPr>
          <w:b/>
          <w:bCs/>
        </w:rPr>
      </w:pPr>
    </w:p>
    <w:p w:rsidR="00B53EC1" w:rsidRDefault="00B53EC1" w:rsidP="00ED3008">
      <w:pPr>
        <w:tabs>
          <w:tab w:val="left" w:pos="2625"/>
        </w:tabs>
        <w:jc w:val="both"/>
        <w:rPr>
          <w:b/>
          <w:bCs/>
        </w:rPr>
      </w:pPr>
    </w:p>
    <w:p w:rsidR="00AD03F1" w:rsidRDefault="00AD03F1" w:rsidP="00C3195D">
      <w:pPr>
        <w:tabs>
          <w:tab w:val="left" w:pos="2625"/>
        </w:tabs>
        <w:ind w:left="360"/>
        <w:jc w:val="both"/>
        <w:rPr>
          <w:b/>
          <w:bCs/>
        </w:rPr>
      </w:pPr>
    </w:p>
    <w:p w:rsidR="00AD03F1" w:rsidRDefault="00AD03F1" w:rsidP="00C3195D">
      <w:pPr>
        <w:tabs>
          <w:tab w:val="left" w:pos="2625"/>
        </w:tabs>
        <w:ind w:left="360"/>
        <w:jc w:val="both"/>
        <w:rPr>
          <w:b/>
          <w:bCs/>
        </w:rPr>
      </w:pPr>
    </w:p>
    <w:p w:rsidR="00AD03F1" w:rsidRDefault="00AD03F1" w:rsidP="0011527C">
      <w:pPr>
        <w:tabs>
          <w:tab w:val="left" w:pos="2625"/>
        </w:tabs>
        <w:ind w:left="360"/>
        <w:rPr>
          <w:b/>
          <w:bCs/>
        </w:rPr>
      </w:pPr>
    </w:p>
    <w:p w:rsidR="00B53EC1" w:rsidRPr="00D06D0D" w:rsidRDefault="00B53EC1" w:rsidP="00D06D0D">
      <w:pPr>
        <w:tabs>
          <w:tab w:val="left" w:pos="2625"/>
        </w:tabs>
        <w:rPr>
          <w:b/>
          <w:bCs/>
          <w:u w:val="single"/>
        </w:rPr>
      </w:pPr>
      <w:r w:rsidRPr="00D06D0D">
        <w:rPr>
          <w:b/>
          <w:bCs/>
          <w:u w:val="single"/>
        </w:rPr>
        <w:t>Staff associated with the unit</w:t>
      </w:r>
    </w:p>
    <w:p w:rsidR="0011527C" w:rsidRDefault="0011527C" w:rsidP="0011527C">
      <w:pPr>
        <w:tabs>
          <w:tab w:val="left" w:pos="2625"/>
        </w:tabs>
        <w:ind w:left="360"/>
        <w:rPr>
          <w:b/>
          <w:bC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3585"/>
        <w:gridCol w:w="3447"/>
      </w:tblGrid>
      <w:tr w:rsidR="00915C81" w:rsidRPr="00185287" w:rsidTr="00370EDE">
        <w:trPr>
          <w:trHeight w:val="274"/>
        </w:trPr>
        <w:tc>
          <w:tcPr>
            <w:tcW w:w="2178" w:type="dxa"/>
            <w:shd w:val="clear" w:color="auto" w:fill="auto"/>
          </w:tcPr>
          <w:p w:rsidR="00A90ADC" w:rsidRPr="00185287" w:rsidRDefault="00A90ADC" w:rsidP="00185287">
            <w:pPr>
              <w:tabs>
                <w:tab w:val="left" w:pos="2625"/>
              </w:tabs>
              <w:jc w:val="center"/>
              <w:rPr>
                <w:b/>
                <w:bCs/>
              </w:rPr>
            </w:pPr>
          </w:p>
          <w:p w:rsidR="00915C81" w:rsidRPr="00185287" w:rsidRDefault="00915C81" w:rsidP="00185287">
            <w:pPr>
              <w:tabs>
                <w:tab w:val="left" w:pos="2625"/>
              </w:tabs>
              <w:jc w:val="center"/>
              <w:rPr>
                <w:b/>
                <w:bCs/>
              </w:rPr>
            </w:pPr>
            <w:r w:rsidRPr="00185287">
              <w:rPr>
                <w:b/>
                <w:bCs/>
              </w:rPr>
              <w:t>Staff</w:t>
            </w:r>
          </w:p>
          <w:p w:rsidR="00A90ADC" w:rsidRPr="00185287" w:rsidRDefault="00A90ADC" w:rsidP="00185287">
            <w:pPr>
              <w:tabs>
                <w:tab w:val="left" w:pos="2625"/>
              </w:tabs>
              <w:jc w:val="center"/>
              <w:rPr>
                <w:b/>
                <w:bCs/>
              </w:rPr>
            </w:pPr>
          </w:p>
        </w:tc>
        <w:tc>
          <w:tcPr>
            <w:tcW w:w="3907" w:type="dxa"/>
            <w:shd w:val="clear" w:color="auto" w:fill="auto"/>
          </w:tcPr>
          <w:p w:rsidR="00A90ADC" w:rsidRPr="00185287" w:rsidRDefault="00A90ADC" w:rsidP="00185287">
            <w:pPr>
              <w:tabs>
                <w:tab w:val="left" w:pos="2625"/>
              </w:tabs>
              <w:jc w:val="center"/>
              <w:rPr>
                <w:b/>
                <w:bCs/>
              </w:rPr>
            </w:pPr>
          </w:p>
          <w:p w:rsidR="00915C81" w:rsidRPr="00185287" w:rsidRDefault="00915C81" w:rsidP="00185287">
            <w:pPr>
              <w:tabs>
                <w:tab w:val="left" w:pos="2625"/>
              </w:tabs>
              <w:jc w:val="center"/>
              <w:rPr>
                <w:b/>
                <w:bCs/>
              </w:rPr>
            </w:pPr>
            <w:r w:rsidRPr="00185287">
              <w:rPr>
                <w:b/>
                <w:bCs/>
              </w:rPr>
              <w:t>Room Number</w:t>
            </w:r>
          </w:p>
        </w:tc>
        <w:tc>
          <w:tcPr>
            <w:tcW w:w="3041" w:type="dxa"/>
            <w:shd w:val="clear" w:color="auto" w:fill="auto"/>
          </w:tcPr>
          <w:p w:rsidR="00A90ADC" w:rsidRPr="00185287" w:rsidRDefault="00A90ADC" w:rsidP="00185287">
            <w:pPr>
              <w:tabs>
                <w:tab w:val="left" w:pos="2625"/>
              </w:tabs>
              <w:jc w:val="center"/>
              <w:rPr>
                <w:b/>
                <w:bCs/>
              </w:rPr>
            </w:pPr>
          </w:p>
          <w:p w:rsidR="00915C81" w:rsidRPr="00185287" w:rsidRDefault="00915C81" w:rsidP="00185287">
            <w:pPr>
              <w:tabs>
                <w:tab w:val="left" w:pos="2625"/>
              </w:tabs>
              <w:jc w:val="center"/>
              <w:rPr>
                <w:b/>
                <w:bCs/>
              </w:rPr>
            </w:pPr>
            <w:r w:rsidRPr="00185287">
              <w:rPr>
                <w:b/>
                <w:bCs/>
              </w:rPr>
              <w:t>Email</w:t>
            </w:r>
          </w:p>
          <w:p w:rsidR="00A90ADC" w:rsidRPr="00185287" w:rsidRDefault="00A90ADC" w:rsidP="00185287">
            <w:pPr>
              <w:tabs>
                <w:tab w:val="left" w:pos="2625"/>
              </w:tabs>
              <w:jc w:val="center"/>
              <w:rPr>
                <w:b/>
                <w:bCs/>
              </w:rPr>
            </w:pPr>
          </w:p>
        </w:tc>
      </w:tr>
      <w:tr w:rsidR="00915C81" w:rsidRPr="00185287" w:rsidTr="00370EDE">
        <w:trPr>
          <w:trHeight w:val="562"/>
        </w:trPr>
        <w:tc>
          <w:tcPr>
            <w:tcW w:w="2178" w:type="dxa"/>
            <w:shd w:val="clear" w:color="auto" w:fill="auto"/>
          </w:tcPr>
          <w:p w:rsidR="00A90ADC" w:rsidRPr="00185287" w:rsidRDefault="00A90ADC" w:rsidP="00185287">
            <w:pPr>
              <w:tabs>
                <w:tab w:val="left" w:pos="2625"/>
              </w:tabs>
              <w:jc w:val="center"/>
              <w:rPr>
                <w:b/>
                <w:bCs/>
              </w:rPr>
            </w:pPr>
          </w:p>
          <w:p w:rsidR="00915C81" w:rsidRPr="005A2C0E" w:rsidRDefault="005A2C0E" w:rsidP="005A2C0E">
            <w:pPr>
              <w:tabs>
                <w:tab w:val="left" w:pos="2625"/>
              </w:tabs>
              <w:jc w:val="center"/>
              <w:rPr>
                <w:b/>
                <w:bCs/>
              </w:rPr>
            </w:pPr>
            <w:r w:rsidRPr="005A2C0E">
              <w:rPr>
                <w:b/>
                <w:bCs/>
                <w:lang w:val="en-US"/>
              </w:rPr>
              <w:t>Dr. Abdulkhalik Lazim</w:t>
            </w:r>
          </w:p>
        </w:tc>
        <w:tc>
          <w:tcPr>
            <w:tcW w:w="3907" w:type="dxa"/>
            <w:shd w:val="clear" w:color="auto" w:fill="auto"/>
          </w:tcPr>
          <w:p w:rsidR="00A90ADC" w:rsidRPr="00185287" w:rsidRDefault="00A90ADC" w:rsidP="00185287">
            <w:pPr>
              <w:tabs>
                <w:tab w:val="left" w:pos="2625"/>
              </w:tabs>
              <w:jc w:val="center"/>
              <w:rPr>
                <w:b/>
                <w:bCs/>
              </w:rPr>
            </w:pPr>
          </w:p>
          <w:p w:rsidR="00915C81" w:rsidRPr="00185287" w:rsidRDefault="00093B08" w:rsidP="00185287">
            <w:pPr>
              <w:tabs>
                <w:tab w:val="left" w:pos="2625"/>
              </w:tabs>
              <w:jc w:val="center"/>
              <w:rPr>
                <w:b/>
                <w:bCs/>
              </w:rPr>
            </w:pPr>
            <w:r>
              <w:rPr>
                <w:b/>
                <w:bCs/>
              </w:rPr>
              <w:t>Instructors Room in Math Dep.</w:t>
            </w:r>
          </w:p>
        </w:tc>
        <w:tc>
          <w:tcPr>
            <w:tcW w:w="3041" w:type="dxa"/>
            <w:shd w:val="clear" w:color="auto" w:fill="auto"/>
          </w:tcPr>
          <w:p w:rsidR="00A90ADC" w:rsidRPr="00185287" w:rsidRDefault="00A90ADC" w:rsidP="00185287">
            <w:pPr>
              <w:tabs>
                <w:tab w:val="left" w:pos="2625"/>
              </w:tabs>
              <w:jc w:val="both"/>
              <w:rPr>
                <w:b/>
                <w:bCs/>
              </w:rPr>
            </w:pPr>
          </w:p>
          <w:p w:rsidR="00915C81" w:rsidRPr="00185287" w:rsidRDefault="005A2C0E" w:rsidP="005A2C0E">
            <w:pPr>
              <w:tabs>
                <w:tab w:val="left" w:pos="2625"/>
              </w:tabs>
              <w:jc w:val="both"/>
              <w:rPr>
                <w:b/>
                <w:bCs/>
              </w:rPr>
            </w:pPr>
            <w:r w:rsidRPr="005A2C0E">
              <w:rPr>
                <w:b/>
                <w:bCs/>
                <w:lang w:val="en-US"/>
              </w:rPr>
              <w:t>AbdulkhalikLazim@gmail.com</w:t>
            </w:r>
          </w:p>
          <w:p w:rsidR="00A90ADC" w:rsidRPr="00185287" w:rsidRDefault="00A90ADC" w:rsidP="00185287">
            <w:pPr>
              <w:tabs>
                <w:tab w:val="left" w:pos="2625"/>
              </w:tabs>
              <w:jc w:val="both"/>
              <w:rPr>
                <w:b/>
                <w:bCs/>
              </w:rPr>
            </w:pPr>
          </w:p>
        </w:tc>
      </w:tr>
    </w:tbl>
    <w:p w:rsidR="00A90ADC" w:rsidRDefault="00A90ADC" w:rsidP="000B2FE4">
      <w:pPr>
        <w:tabs>
          <w:tab w:val="center" w:pos="4500"/>
        </w:tabs>
        <w:ind w:left="360"/>
        <w:jc w:val="both"/>
        <w:rPr>
          <w:color w:val="000000"/>
        </w:rPr>
      </w:pPr>
    </w:p>
    <w:p w:rsidR="00A90ADC" w:rsidRDefault="00A90ADC" w:rsidP="000B2FE4">
      <w:pPr>
        <w:tabs>
          <w:tab w:val="center" w:pos="4500"/>
        </w:tabs>
        <w:ind w:left="360"/>
        <w:jc w:val="both"/>
        <w:rPr>
          <w:color w:val="000000"/>
        </w:rPr>
      </w:pPr>
    </w:p>
    <w:p w:rsidR="00ED3008" w:rsidRDefault="000B2FE4" w:rsidP="000B2FE4">
      <w:pPr>
        <w:tabs>
          <w:tab w:val="center" w:pos="4500"/>
        </w:tabs>
        <w:ind w:left="360"/>
        <w:jc w:val="both"/>
        <w:rPr>
          <w:color w:val="000000"/>
        </w:rPr>
      </w:pPr>
      <w:r>
        <w:rPr>
          <w:color w:val="000000"/>
        </w:rPr>
        <w:tab/>
      </w:r>
    </w:p>
    <w:p w:rsidR="00ED3008" w:rsidRDefault="00ED3008" w:rsidP="00ED3008">
      <w:pPr>
        <w:tabs>
          <w:tab w:val="left" w:pos="2625"/>
        </w:tabs>
        <w:ind w:left="360"/>
        <w:jc w:val="both"/>
        <w:rPr>
          <w:color w:val="000000"/>
        </w:rPr>
      </w:pPr>
    </w:p>
    <w:p w:rsidR="00ED3008" w:rsidRDefault="00ED3008" w:rsidP="00052C99">
      <w:pPr>
        <w:tabs>
          <w:tab w:val="left" w:pos="2625"/>
        </w:tabs>
        <w:jc w:val="both"/>
        <w:rPr>
          <w:color w:val="000000"/>
        </w:rPr>
      </w:pPr>
    </w:p>
    <w:p w:rsidR="00D61561" w:rsidRDefault="00CC1FDD" w:rsidP="00CC1FDD">
      <w:pPr>
        <w:tabs>
          <w:tab w:val="left" w:pos="2625"/>
        </w:tabs>
        <w:jc w:val="both"/>
        <w:rPr>
          <w:color w:val="000000"/>
        </w:rPr>
      </w:pPr>
      <w:r>
        <w:rPr>
          <w:color w:val="000000"/>
        </w:rPr>
        <w:t xml:space="preserve">     </w:t>
      </w:r>
    </w:p>
    <w:p w:rsidR="00ED3008" w:rsidRPr="00D47CA8" w:rsidRDefault="00D61561" w:rsidP="00CC1FDD">
      <w:pPr>
        <w:tabs>
          <w:tab w:val="left" w:pos="2625"/>
        </w:tabs>
        <w:jc w:val="both"/>
        <w:rPr>
          <w:b/>
          <w:bCs/>
          <w:sz w:val="28"/>
          <w:szCs w:val="28"/>
        </w:rPr>
      </w:pPr>
      <w:r>
        <w:rPr>
          <w:color w:val="000000"/>
        </w:rPr>
        <w:br w:type="page"/>
      </w:r>
      <w:r w:rsidR="00CC1FDD">
        <w:rPr>
          <w:color w:val="000000"/>
        </w:rPr>
        <w:lastRenderedPageBreak/>
        <w:t xml:space="preserve"> </w:t>
      </w:r>
      <w:smartTag w:uri="urn:schemas-microsoft-com:office:smarttags" w:element="place">
        <w:smartTag w:uri="urn:schemas-microsoft-com:office:smarttags" w:element="PlaceName">
          <w:r w:rsidR="00ED3008" w:rsidRPr="00D47CA8">
            <w:rPr>
              <w:b/>
              <w:bCs/>
              <w:sz w:val="28"/>
              <w:szCs w:val="28"/>
            </w:rPr>
            <w:t>Soran</w:t>
          </w:r>
        </w:smartTag>
        <w:r w:rsidR="00ED3008" w:rsidRPr="00D47CA8">
          <w:rPr>
            <w:b/>
            <w:bCs/>
            <w:sz w:val="28"/>
            <w:szCs w:val="28"/>
          </w:rPr>
          <w:t xml:space="preserve"> </w:t>
        </w:r>
        <w:smartTag w:uri="urn:schemas-microsoft-com:office:smarttags" w:element="PlaceType">
          <w:r w:rsidR="00ED3008" w:rsidRPr="00D47CA8">
            <w:rPr>
              <w:b/>
              <w:bCs/>
              <w:sz w:val="28"/>
              <w:szCs w:val="28"/>
            </w:rPr>
            <w:t>University</w:t>
          </w:r>
        </w:smartTag>
      </w:smartTag>
    </w:p>
    <w:p w:rsidR="00ED3008" w:rsidRPr="00B53EC1" w:rsidRDefault="00ED3008" w:rsidP="00ED3008">
      <w:pPr>
        <w:tabs>
          <w:tab w:val="left" w:pos="2625"/>
        </w:tabs>
        <w:ind w:left="360"/>
        <w:jc w:val="both"/>
        <w:rPr>
          <w:b/>
          <w:bCs/>
        </w:rPr>
      </w:pPr>
    </w:p>
    <w:p w:rsidR="00ED3008" w:rsidRPr="00B53EC1" w:rsidRDefault="00ED3008" w:rsidP="00A52DCD">
      <w:pPr>
        <w:tabs>
          <w:tab w:val="left" w:pos="2625"/>
        </w:tabs>
        <w:ind w:left="360"/>
        <w:jc w:val="both"/>
        <w:rPr>
          <w:b/>
          <w:bCs/>
        </w:rPr>
      </w:pPr>
      <w:r>
        <w:rPr>
          <w:b/>
          <w:bCs/>
        </w:rPr>
        <w:t>Department</w:t>
      </w:r>
      <w:r w:rsidRPr="00B53EC1">
        <w:rPr>
          <w:b/>
          <w:bCs/>
        </w:rPr>
        <w:t xml:space="preserve"> of </w:t>
      </w:r>
      <w:r w:rsidR="00575728">
        <w:rPr>
          <w:b/>
          <w:bCs/>
        </w:rPr>
        <w:t>Mathematics</w:t>
      </w:r>
    </w:p>
    <w:p w:rsidR="00ED3008" w:rsidRDefault="00ED3008" w:rsidP="00A95EF0">
      <w:pPr>
        <w:tabs>
          <w:tab w:val="left" w:pos="2625"/>
        </w:tabs>
        <w:ind w:left="360"/>
        <w:jc w:val="both"/>
        <w:rPr>
          <w:b/>
          <w:bCs/>
        </w:rPr>
      </w:pPr>
      <w:r w:rsidRPr="00B53EC1">
        <w:rPr>
          <w:b/>
          <w:bCs/>
        </w:rPr>
        <w:t xml:space="preserve">Unit: </w:t>
      </w:r>
      <w:r w:rsidR="00A95EF0" w:rsidRPr="00A95EF0">
        <w:rPr>
          <w:b/>
          <w:bCs/>
          <w:lang w:val="en-US"/>
        </w:rPr>
        <w:t>Functional Analysis</w:t>
      </w:r>
    </w:p>
    <w:p w:rsidR="00390704" w:rsidRDefault="00390704" w:rsidP="00A52DCD">
      <w:pPr>
        <w:tabs>
          <w:tab w:val="left" w:pos="2625"/>
        </w:tabs>
        <w:ind w:left="360"/>
        <w:jc w:val="both"/>
        <w:rPr>
          <w:b/>
          <w:bCs/>
        </w:rPr>
      </w:pPr>
      <w:r>
        <w:rPr>
          <w:b/>
          <w:bCs/>
        </w:rPr>
        <w:t>Credit</w:t>
      </w:r>
      <w:r w:rsidR="00A52DCD">
        <w:rPr>
          <w:b/>
          <w:bCs/>
        </w:rPr>
        <w:t>:</w:t>
      </w:r>
      <w:r w:rsidR="00A95EF0">
        <w:rPr>
          <w:b/>
          <w:bCs/>
        </w:rPr>
        <w:t xml:space="preserve"> 3</w:t>
      </w:r>
    </w:p>
    <w:p w:rsidR="00685D50" w:rsidRDefault="00685D50" w:rsidP="00A54273">
      <w:pPr>
        <w:tabs>
          <w:tab w:val="left" w:pos="2625"/>
        </w:tabs>
        <w:jc w:val="both"/>
        <w:rPr>
          <w:color w:val="000000"/>
        </w:rPr>
      </w:pPr>
    </w:p>
    <w:p w:rsidR="003110DD" w:rsidRPr="00DB5EBC" w:rsidRDefault="003110DD" w:rsidP="003110DD">
      <w:pPr>
        <w:spacing w:before="100" w:beforeAutospacing="1" w:after="100" w:afterAutospacing="1"/>
        <w:rPr>
          <w:u w:val="single"/>
          <w:lang w:val="en-US"/>
        </w:rPr>
      </w:pPr>
      <w:r w:rsidRPr="00DB5EBC">
        <w:rPr>
          <w:b/>
          <w:bCs/>
          <w:u w:val="single"/>
          <w:lang w:val="en-US"/>
        </w:rPr>
        <w:t xml:space="preserve">Method of Assessment: </w:t>
      </w:r>
    </w:p>
    <w:p w:rsidR="00914902" w:rsidRPr="00ED5C8B" w:rsidRDefault="00575728" w:rsidP="009567C7">
      <w:pPr>
        <w:tabs>
          <w:tab w:val="left" w:pos="2625"/>
        </w:tabs>
        <w:jc w:val="both"/>
        <w:rPr>
          <w:lang/>
        </w:rPr>
      </w:pPr>
      <w:r>
        <w:t>Lectures:</w:t>
      </w:r>
      <w:r w:rsidR="00A95EF0">
        <w:t xml:space="preserve"> 3</w:t>
      </w:r>
      <w:r>
        <w:t xml:space="preserve"> hours / </w:t>
      </w:r>
      <w:r w:rsidR="009567C7">
        <w:t>week</w:t>
      </w:r>
    </w:p>
    <w:p w:rsidR="00ED3008" w:rsidRPr="00ED5C8B" w:rsidRDefault="00ED3008" w:rsidP="00ED3008">
      <w:pPr>
        <w:tabs>
          <w:tab w:val="left" w:pos="2625"/>
        </w:tabs>
        <w:jc w:val="both"/>
        <w:rPr>
          <w:lang/>
        </w:rPr>
      </w:pPr>
    </w:p>
    <w:p w:rsidR="00656B1A" w:rsidRPr="00DB5EBC" w:rsidRDefault="00ED3008" w:rsidP="00656B1A">
      <w:pPr>
        <w:autoSpaceDE w:val="0"/>
        <w:autoSpaceDN w:val="0"/>
        <w:adjustRightInd w:val="0"/>
        <w:spacing w:before="100" w:line="480" w:lineRule="auto"/>
        <w:jc w:val="both"/>
        <w:rPr>
          <w:b/>
          <w:bCs/>
          <w:highlight w:val="white"/>
          <w:u w:val="single"/>
          <w:lang/>
        </w:rPr>
      </w:pPr>
      <w:r w:rsidRPr="00DB5EBC">
        <w:rPr>
          <w:b/>
          <w:bCs/>
          <w:highlight w:val="white"/>
          <w:u w:val="single"/>
          <w:lang/>
        </w:rPr>
        <w:t xml:space="preserve">Examination and grading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2896"/>
      </w:tblGrid>
      <w:tr w:rsidR="00656B1A" w:rsidTr="00D06D0D">
        <w:trPr>
          <w:tblHeader/>
          <w:tblCellSpacing w:w="15" w:type="dxa"/>
        </w:trPr>
        <w:tc>
          <w:tcPr>
            <w:tcW w:w="0" w:type="auto"/>
            <w:vAlign w:val="center"/>
            <w:hideMark/>
          </w:tcPr>
          <w:p w:rsidR="00656B1A" w:rsidRPr="00656B1A" w:rsidRDefault="00656B1A" w:rsidP="00D06D0D">
            <w:pPr>
              <w:rPr>
                <w:b/>
                <w:bCs/>
                <w:highlight w:val="white"/>
                <w:lang/>
              </w:rPr>
            </w:pPr>
            <w:r w:rsidRPr="00656B1A">
              <w:rPr>
                <w:b/>
                <w:bCs/>
                <w:highlight w:val="white"/>
                <w:lang/>
              </w:rPr>
              <w:t>ACTIVITIES</w:t>
            </w:r>
          </w:p>
        </w:tc>
        <w:tc>
          <w:tcPr>
            <w:tcW w:w="0" w:type="auto"/>
            <w:vAlign w:val="center"/>
            <w:hideMark/>
          </w:tcPr>
          <w:p w:rsidR="00656B1A" w:rsidRDefault="00656B1A" w:rsidP="00D06D0D">
            <w:pPr>
              <w:jc w:val="center"/>
              <w:rPr>
                <w:b/>
                <w:bCs/>
              </w:rPr>
            </w:pPr>
            <w:r>
              <w:rPr>
                <w:b/>
                <w:bCs/>
              </w:rPr>
              <w:t xml:space="preserve">                 PERCENTAGES</w:t>
            </w:r>
          </w:p>
        </w:tc>
      </w:tr>
      <w:tr w:rsidR="00656B1A" w:rsidTr="00D06D0D">
        <w:trPr>
          <w:tblCellSpacing w:w="15" w:type="dxa"/>
        </w:trPr>
        <w:tc>
          <w:tcPr>
            <w:tcW w:w="0" w:type="auto"/>
            <w:vAlign w:val="center"/>
            <w:hideMark/>
          </w:tcPr>
          <w:p w:rsidR="00656B1A" w:rsidRDefault="00656B1A" w:rsidP="00D06D0D">
            <w:r>
              <w:t xml:space="preserve">Exams                                                            </w:t>
            </w:r>
          </w:p>
        </w:tc>
        <w:tc>
          <w:tcPr>
            <w:tcW w:w="0" w:type="auto"/>
            <w:vAlign w:val="center"/>
            <w:hideMark/>
          </w:tcPr>
          <w:p w:rsidR="00656B1A" w:rsidRDefault="009567C7" w:rsidP="00D06D0D">
            <w:pPr>
              <w:jc w:val="center"/>
            </w:pPr>
            <w:r>
              <w:t xml:space="preserve">         40</w:t>
            </w:r>
            <w:r w:rsidR="00656B1A">
              <w:t>%</w:t>
            </w:r>
          </w:p>
        </w:tc>
      </w:tr>
      <w:tr w:rsidR="00656B1A" w:rsidTr="00D06D0D">
        <w:trPr>
          <w:tblCellSpacing w:w="15" w:type="dxa"/>
        </w:trPr>
        <w:tc>
          <w:tcPr>
            <w:tcW w:w="0" w:type="auto"/>
            <w:vAlign w:val="center"/>
            <w:hideMark/>
          </w:tcPr>
          <w:p w:rsidR="00656B1A" w:rsidRDefault="00656B1A" w:rsidP="00D06D0D">
            <w:r>
              <w:t>Final exam</w:t>
            </w:r>
          </w:p>
        </w:tc>
        <w:tc>
          <w:tcPr>
            <w:tcW w:w="0" w:type="auto"/>
            <w:vAlign w:val="center"/>
            <w:hideMark/>
          </w:tcPr>
          <w:p w:rsidR="00656B1A" w:rsidRDefault="00656B1A" w:rsidP="00D06D0D">
            <w:pPr>
              <w:jc w:val="center"/>
            </w:pPr>
            <w:r>
              <w:t xml:space="preserve">         60%</w:t>
            </w:r>
          </w:p>
        </w:tc>
      </w:tr>
    </w:tbl>
    <w:p w:rsidR="004F319C" w:rsidRDefault="00D34F42" w:rsidP="004F319C">
      <w:pPr>
        <w:jc w:val="both"/>
        <w:rPr>
          <w:color w:val="000000"/>
        </w:rPr>
      </w:pPr>
      <w:r>
        <w:rPr>
          <w:color w:val="000000"/>
        </w:rPr>
        <w:br w:type="page"/>
      </w:r>
    </w:p>
    <w:p w:rsidR="00B53EC1" w:rsidRPr="002C710A" w:rsidRDefault="00D12929" w:rsidP="00D12929">
      <w:pPr>
        <w:tabs>
          <w:tab w:val="left" w:pos="2625"/>
        </w:tabs>
        <w:jc w:val="center"/>
        <w:rPr>
          <w:b/>
          <w:bCs/>
          <w:color w:val="000000"/>
          <w:sz w:val="28"/>
          <w:szCs w:val="28"/>
        </w:rPr>
      </w:pPr>
      <w:r w:rsidRPr="002C710A">
        <w:rPr>
          <w:b/>
          <w:bCs/>
          <w:color w:val="000000"/>
          <w:sz w:val="28"/>
          <w:szCs w:val="28"/>
        </w:rPr>
        <w:t>Unit Timetable</w:t>
      </w:r>
      <w:r w:rsidR="004160A6" w:rsidRPr="002C710A">
        <w:rPr>
          <w:b/>
          <w:bCs/>
          <w:color w:val="000000"/>
          <w:sz w:val="28"/>
          <w:szCs w:val="28"/>
        </w:rPr>
        <w:t>/Content</w:t>
      </w:r>
    </w:p>
    <w:p w:rsidR="00D12929" w:rsidRDefault="00D12929" w:rsidP="00041575">
      <w:pPr>
        <w:tabs>
          <w:tab w:val="left" w:pos="2625"/>
        </w:tabs>
        <w:rPr>
          <w:b/>
          <w:bCs/>
          <w:color w:val="00000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550"/>
      </w:tblGrid>
      <w:tr w:rsidR="009B64E5" w:rsidRPr="007960DF" w:rsidTr="009567C7">
        <w:trPr>
          <w:trHeight w:val="917"/>
        </w:trPr>
        <w:tc>
          <w:tcPr>
            <w:tcW w:w="810" w:type="dxa"/>
          </w:tcPr>
          <w:p w:rsidR="009B64E5" w:rsidRPr="007960DF" w:rsidRDefault="009B64E5" w:rsidP="007960DF">
            <w:pPr>
              <w:tabs>
                <w:tab w:val="left" w:pos="2625"/>
              </w:tabs>
              <w:jc w:val="center"/>
              <w:rPr>
                <w:b/>
                <w:bCs/>
                <w:color w:val="000000"/>
              </w:rPr>
            </w:pPr>
          </w:p>
          <w:p w:rsidR="009B64E5" w:rsidRPr="007960DF" w:rsidRDefault="009B64E5" w:rsidP="007960DF">
            <w:pPr>
              <w:tabs>
                <w:tab w:val="left" w:pos="2625"/>
              </w:tabs>
              <w:jc w:val="center"/>
              <w:rPr>
                <w:b/>
                <w:bCs/>
                <w:color w:val="000000"/>
              </w:rPr>
            </w:pPr>
            <w:r w:rsidRPr="007960DF">
              <w:rPr>
                <w:b/>
                <w:bCs/>
                <w:color w:val="000000"/>
              </w:rPr>
              <w:t>Week</w:t>
            </w:r>
          </w:p>
        </w:tc>
        <w:tc>
          <w:tcPr>
            <w:tcW w:w="8550" w:type="dxa"/>
          </w:tcPr>
          <w:p w:rsidR="009B64E5" w:rsidRPr="007960DF" w:rsidRDefault="009B64E5" w:rsidP="007960DF">
            <w:pPr>
              <w:tabs>
                <w:tab w:val="left" w:pos="2625"/>
              </w:tabs>
              <w:jc w:val="center"/>
              <w:rPr>
                <w:b/>
                <w:bCs/>
                <w:color w:val="000000"/>
              </w:rPr>
            </w:pPr>
          </w:p>
          <w:p w:rsidR="009B64E5" w:rsidRPr="007960DF" w:rsidRDefault="009B64E5" w:rsidP="007960DF">
            <w:pPr>
              <w:tabs>
                <w:tab w:val="left" w:pos="2625"/>
              </w:tabs>
              <w:jc w:val="center"/>
              <w:rPr>
                <w:b/>
                <w:bCs/>
                <w:color w:val="000000"/>
              </w:rPr>
            </w:pPr>
            <w:r w:rsidRPr="007960DF">
              <w:rPr>
                <w:b/>
                <w:bCs/>
                <w:color w:val="000000"/>
              </w:rPr>
              <w:t xml:space="preserve">Lecture Title &amp; Content    </w:t>
            </w:r>
          </w:p>
        </w:tc>
      </w:tr>
      <w:tr w:rsidR="00091660" w:rsidRPr="007960DF" w:rsidTr="000E4B78">
        <w:trPr>
          <w:trHeight w:val="432"/>
        </w:trPr>
        <w:tc>
          <w:tcPr>
            <w:tcW w:w="810" w:type="dxa"/>
            <w:vAlign w:val="center"/>
          </w:tcPr>
          <w:p w:rsidR="00091660" w:rsidRPr="007960DF" w:rsidRDefault="00091660" w:rsidP="004F319C">
            <w:pPr>
              <w:tabs>
                <w:tab w:val="left" w:pos="2625"/>
              </w:tabs>
              <w:jc w:val="center"/>
              <w:rPr>
                <w:color w:val="000000"/>
              </w:rPr>
            </w:pPr>
            <w:r w:rsidRPr="007960DF">
              <w:rPr>
                <w:color w:val="000000"/>
              </w:rPr>
              <w:t>1</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Normed Linear Space</w:t>
            </w:r>
          </w:p>
        </w:tc>
      </w:tr>
      <w:tr w:rsidR="00091660" w:rsidRPr="007960DF" w:rsidTr="000E4B78">
        <w:trPr>
          <w:trHeight w:val="432"/>
        </w:trPr>
        <w:tc>
          <w:tcPr>
            <w:tcW w:w="810" w:type="dxa"/>
            <w:vAlign w:val="center"/>
          </w:tcPr>
          <w:p w:rsidR="00091660" w:rsidRPr="007960DF" w:rsidRDefault="00091660" w:rsidP="004F319C">
            <w:pPr>
              <w:tabs>
                <w:tab w:val="left" w:pos="2625"/>
              </w:tabs>
              <w:jc w:val="center"/>
              <w:rPr>
                <w:color w:val="000000"/>
              </w:rPr>
            </w:pPr>
            <w:r>
              <w:rPr>
                <w:color w:val="000000"/>
              </w:rPr>
              <w:t>2</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Banach Space</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3</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Linear Operator</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4</w:t>
            </w:r>
          </w:p>
        </w:tc>
        <w:tc>
          <w:tcPr>
            <w:tcW w:w="8550" w:type="dxa"/>
          </w:tcPr>
          <w:p w:rsidR="00091660" w:rsidRPr="000A7A99" w:rsidRDefault="00091660" w:rsidP="00091660">
            <w:pPr>
              <w:pStyle w:val="NoSpacing"/>
              <w:tabs>
                <w:tab w:val="left" w:pos="746"/>
                <w:tab w:val="left" w:pos="555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Inverse Operator</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5</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b/>
                <w:bCs/>
                <w:sz w:val="26"/>
                <w:szCs w:val="26"/>
              </w:rPr>
              <w:t>Exam1</w:t>
            </w:r>
            <w:r>
              <w:rPr>
                <w:rFonts w:ascii="Times New Roman" w:hAnsi="Times New Roman" w:cs="Times New Roman"/>
                <w:sz w:val="26"/>
                <w:szCs w:val="26"/>
              </w:rPr>
              <w:t>, Bound and Continuous Linear Operator</w:t>
            </w:r>
            <w:r>
              <w:rPr>
                <w:rFonts w:ascii="Times New Roman" w:hAnsi="Times New Roman" w:cs="Times New Roman"/>
                <w:b/>
                <w:bCs/>
                <w:sz w:val="26"/>
                <w:szCs w:val="26"/>
              </w:rPr>
              <w:tab/>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6</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Differentiation Operator, Integral Operator</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7</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Cauchy-Schwarz Inequality</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8</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Theorem about Bounded Linear Operator</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9</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sidRPr="000A7A99">
              <w:rPr>
                <w:rFonts w:ascii="Times New Roman" w:hAnsi="Times New Roman" w:cs="Times New Roman"/>
                <w:sz w:val="26"/>
                <w:szCs w:val="26"/>
              </w:rPr>
              <w:t>Problem solving session</w:t>
            </w:r>
            <w:r>
              <w:rPr>
                <w:rFonts w:ascii="Times New Roman" w:hAnsi="Times New Roman" w:cs="Times New Roman"/>
                <w:sz w:val="26"/>
                <w:szCs w:val="26"/>
              </w:rPr>
              <w:t>s</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10</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b/>
                <w:bCs/>
                <w:sz w:val="26"/>
                <w:szCs w:val="26"/>
              </w:rPr>
              <w:t>Exam2</w:t>
            </w:r>
            <w:r>
              <w:rPr>
                <w:rFonts w:ascii="Times New Roman" w:hAnsi="Times New Roman" w:cs="Times New Roman"/>
                <w:sz w:val="26"/>
                <w:szCs w:val="26"/>
              </w:rPr>
              <w:t>, Linear Functional</w:t>
            </w:r>
            <w:r>
              <w:rPr>
                <w:rFonts w:ascii="Times New Roman" w:hAnsi="Times New Roman" w:cs="Times New Roman"/>
                <w:b/>
                <w:bCs/>
                <w:sz w:val="26"/>
                <w:szCs w:val="26"/>
              </w:rPr>
              <w:tab/>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11</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Normed Space of Operators</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12</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Hann-Banach Theorem</w:t>
            </w:r>
          </w:p>
        </w:tc>
      </w:tr>
      <w:tr w:rsidR="00091660" w:rsidRPr="007960DF" w:rsidTr="000E4B78">
        <w:trPr>
          <w:trHeight w:val="432"/>
        </w:trPr>
        <w:tc>
          <w:tcPr>
            <w:tcW w:w="810" w:type="dxa"/>
            <w:vAlign w:val="center"/>
          </w:tcPr>
          <w:p w:rsidR="00091660" w:rsidRPr="00571678" w:rsidRDefault="00091660" w:rsidP="004F319C">
            <w:pPr>
              <w:jc w:val="center"/>
            </w:pPr>
            <w:r>
              <w:rPr>
                <w:color w:val="000000"/>
              </w:rPr>
              <w:t>13</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Linear Null, Sublinear Functional</w:t>
            </w:r>
          </w:p>
        </w:tc>
      </w:tr>
      <w:tr w:rsidR="00091660" w:rsidRPr="007960DF" w:rsidTr="000E4B78">
        <w:trPr>
          <w:trHeight w:val="432"/>
        </w:trPr>
        <w:tc>
          <w:tcPr>
            <w:tcW w:w="810" w:type="dxa"/>
            <w:vAlign w:val="center"/>
          </w:tcPr>
          <w:p w:rsidR="00091660" w:rsidRPr="00F9323C" w:rsidRDefault="00091660" w:rsidP="004F319C">
            <w:pPr>
              <w:tabs>
                <w:tab w:val="left" w:pos="2625"/>
              </w:tabs>
              <w:jc w:val="center"/>
              <w:rPr>
                <w:color w:val="000000"/>
              </w:rPr>
            </w:pPr>
            <w:r>
              <w:rPr>
                <w:color w:val="000000"/>
              </w:rPr>
              <w:t>14</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Zorn’s Lemma</w:t>
            </w:r>
          </w:p>
        </w:tc>
      </w:tr>
      <w:tr w:rsidR="00091660" w:rsidRPr="007960DF" w:rsidTr="000E4B78">
        <w:trPr>
          <w:trHeight w:val="432"/>
        </w:trPr>
        <w:tc>
          <w:tcPr>
            <w:tcW w:w="810" w:type="dxa"/>
            <w:vAlign w:val="center"/>
          </w:tcPr>
          <w:p w:rsidR="00091660" w:rsidRPr="007960DF" w:rsidRDefault="00091660" w:rsidP="004F319C">
            <w:pPr>
              <w:tabs>
                <w:tab w:val="left" w:pos="2625"/>
              </w:tabs>
              <w:jc w:val="center"/>
              <w:rPr>
                <w:color w:val="000000"/>
              </w:rPr>
            </w:pPr>
            <w:r>
              <w:rPr>
                <w:color w:val="000000"/>
              </w:rPr>
              <w:t>15</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b/>
                <w:bCs/>
                <w:sz w:val="26"/>
                <w:szCs w:val="26"/>
              </w:rPr>
              <w:t>Exam3</w:t>
            </w:r>
            <w:r>
              <w:rPr>
                <w:rFonts w:ascii="Times New Roman" w:hAnsi="Times New Roman" w:cs="Times New Roman"/>
                <w:sz w:val="26"/>
                <w:szCs w:val="26"/>
              </w:rPr>
              <w:t>, Theorems</w:t>
            </w:r>
            <w:r>
              <w:rPr>
                <w:rFonts w:ascii="Times New Roman" w:hAnsi="Times New Roman" w:cs="Times New Roman"/>
                <w:b/>
                <w:bCs/>
                <w:sz w:val="26"/>
                <w:szCs w:val="26"/>
              </w:rPr>
              <w:tab/>
            </w:r>
          </w:p>
        </w:tc>
      </w:tr>
      <w:tr w:rsidR="00091660" w:rsidRPr="007960DF" w:rsidTr="000E4B78">
        <w:trPr>
          <w:trHeight w:val="432"/>
        </w:trPr>
        <w:tc>
          <w:tcPr>
            <w:tcW w:w="810" w:type="dxa"/>
            <w:vAlign w:val="center"/>
          </w:tcPr>
          <w:p w:rsidR="00091660" w:rsidRPr="007960DF" w:rsidRDefault="00091660" w:rsidP="004F319C">
            <w:pPr>
              <w:tabs>
                <w:tab w:val="left" w:pos="2625"/>
              </w:tabs>
              <w:jc w:val="center"/>
              <w:rPr>
                <w:color w:val="000000"/>
              </w:rPr>
            </w:pPr>
            <w:r>
              <w:rPr>
                <w:color w:val="000000"/>
              </w:rPr>
              <w:t>16</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Category Theorem</w:t>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Pr="007960DF" w:rsidRDefault="00091660" w:rsidP="004F319C">
            <w:pPr>
              <w:tabs>
                <w:tab w:val="left" w:pos="2625"/>
              </w:tabs>
              <w:jc w:val="center"/>
              <w:rPr>
                <w:color w:val="000000"/>
              </w:rPr>
            </w:pPr>
            <w:r>
              <w:rPr>
                <w:color w:val="000000"/>
              </w:rPr>
              <w:t>17</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Graph</w:t>
            </w:r>
          </w:p>
        </w:tc>
      </w:tr>
      <w:tr w:rsidR="00091660" w:rsidRPr="007960DF" w:rsidTr="000E4B78">
        <w:trPr>
          <w:trHeight w:val="432"/>
        </w:trPr>
        <w:tc>
          <w:tcPr>
            <w:tcW w:w="810" w:type="dxa"/>
            <w:vAlign w:val="center"/>
          </w:tcPr>
          <w:p w:rsidR="00091660" w:rsidRDefault="00091660" w:rsidP="004F319C">
            <w:pPr>
              <w:tabs>
                <w:tab w:val="left" w:pos="2625"/>
              </w:tabs>
              <w:jc w:val="center"/>
              <w:rPr>
                <w:color w:val="000000"/>
              </w:rPr>
            </w:pPr>
            <w:r>
              <w:rPr>
                <w:color w:val="000000"/>
              </w:rPr>
              <w:t>18</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Closed Graph Theorem</w:t>
            </w:r>
          </w:p>
        </w:tc>
      </w:tr>
      <w:tr w:rsidR="00091660" w:rsidRPr="007960DF" w:rsidTr="000E4B78">
        <w:trPr>
          <w:trHeight w:val="432"/>
        </w:trPr>
        <w:tc>
          <w:tcPr>
            <w:tcW w:w="810" w:type="dxa"/>
            <w:vAlign w:val="center"/>
          </w:tcPr>
          <w:p w:rsidR="00091660" w:rsidRPr="007960DF" w:rsidRDefault="00091660" w:rsidP="004F319C">
            <w:pPr>
              <w:tabs>
                <w:tab w:val="left" w:pos="2625"/>
              </w:tabs>
              <w:jc w:val="center"/>
              <w:rPr>
                <w:color w:val="000000"/>
              </w:rPr>
            </w:pPr>
            <w:r>
              <w:rPr>
                <w:color w:val="000000"/>
              </w:rPr>
              <w:t>19</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pre-Hilbert Space</w:t>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Pr="007960DF" w:rsidRDefault="00091660" w:rsidP="004F319C">
            <w:pPr>
              <w:tabs>
                <w:tab w:val="left" w:pos="2625"/>
              </w:tabs>
              <w:jc w:val="center"/>
              <w:rPr>
                <w:color w:val="000000"/>
              </w:rPr>
            </w:pPr>
            <w:r>
              <w:rPr>
                <w:color w:val="000000"/>
              </w:rPr>
              <w:t>20</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b/>
                <w:bCs/>
                <w:sz w:val="26"/>
                <w:szCs w:val="26"/>
              </w:rPr>
              <w:t>Exam4</w:t>
            </w:r>
            <w:r>
              <w:rPr>
                <w:rFonts w:ascii="Times New Roman" w:hAnsi="Times New Roman" w:cs="Times New Roman"/>
                <w:sz w:val="26"/>
                <w:szCs w:val="26"/>
              </w:rPr>
              <w:t>, Property of pre-Hilbert Space</w:t>
            </w:r>
            <w:r>
              <w:rPr>
                <w:rFonts w:ascii="Times New Roman" w:hAnsi="Times New Roman" w:cs="Times New Roman"/>
                <w:b/>
                <w:bCs/>
                <w:sz w:val="26"/>
                <w:szCs w:val="26"/>
              </w:rPr>
              <w:tab/>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t>21</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Null Space </w:t>
            </w:r>
            <m:oMath>
              <m:r>
                <w:rPr>
                  <w:rFonts w:ascii="Cambria Math" w:hAnsi="Cambria Math" w:cs="Times New Roman"/>
                  <w:sz w:val="26"/>
                  <w:szCs w:val="26"/>
                </w:rPr>
                <m:t>N(T)</m:t>
              </m:r>
            </m:oMath>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t>22</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Some Theorem about pre-Hilbert Space</w:t>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t>23</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Orthogonal Vectors</w:t>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t>24</w:t>
            </w:r>
          </w:p>
        </w:tc>
        <w:tc>
          <w:tcPr>
            <w:tcW w:w="8550" w:type="dxa"/>
          </w:tcPr>
          <w:p w:rsidR="00091660"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Hilbert-adjoint Operator</w:t>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lastRenderedPageBreak/>
              <w:t>25</w:t>
            </w:r>
          </w:p>
        </w:tc>
        <w:tc>
          <w:tcPr>
            <w:tcW w:w="8550" w:type="dxa"/>
          </w:tcPr>
          <w:p w:rsidR="00091660" w:rsidRPr="000A7A99"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b/>
                <w:bCs/>
                <w:sz w:val="26"/>
                <w:szCs w:val="26"/>
              </w:rPr>
              <w:t>Exam5</w:t>
            </w:r>
            <w:r>
              <w:rPr>
                <w:rFonts w:ascii="Times New Roman" w:hAnsi="Times New Roman" w:cs="Times New Roman"/>
                <w:sz w:val="26"/>
                <w:szCs w:val="26"/>
              </w:rPr>
              <w:t>, Self-adjoint (Hermition) Operator</w:t>
            </w:r>
            <w:r>
              <w:rPr>
                <w:rFonts w:ascii="Times New Roman" w:hAnsi="Times New Roman" w:cs="Times New Roman"/>
                <w:b/>
                <w:bCs/>
                <w:sz w:val="26"/>
                <w:szCs w:val="26"/>
              </w:rPr>
              <w:tab/>
            </w:r>
          </w:p>
        </w:tc>
      </w:tr>
      <w:tr w:rsidR="00091660" w:rsidRPr="007960DF" w:rsidTr="000E4B78">
        <w:tblPrEx>
          <w:tblLook w:val="0000" w:firstRow="0" w:lastRow="0" w:firstColumn="0" w:lastColumn="0" w:noHBand="0" w:noVBand="0"/>
        </w:tblPrEx>
        <w:trPr>
          <w:trHeight w:val="432"/>
        </w:trPr>
        <w:tc>
          <w:tcPr>
            <w:tcW w:w="810" w:type="dxa"/>
            <w:vAlign w:val="center"/>
          </w:tcPr>
          <w:p w:rsidR="00091660" w:rsidRDefault="00091660" w:rsidP="004F319C">
            <w:pPr>
              <w:tabs>
                <w:tab w:val="left" w:pos="2625"/>
              </w:tabs>
              <w:jc w:val="center"/>
              <w:rPr>
                <w:color w:val="000000"/>
              </w:rPr>
            </w:pPr>
            <w:r>
              <w:rPr>
                <w:color w:val="000000"/>
              </w:rPr>
              <w:t>26</w:t>
            </w:r>
          </w:p>
        </w:tc>
        <w:tc>
          <w:tcPr>
            <w:tcW w:w="8550" w:type="dxa"/>
          </w:tcPr>
          <w:p w:rsidR="00091660" w:rsidRDefault="00091660" w:rsidP="00091660">
            <w:pPr>
              <w:pStyle w:val="NoSpacing"/>
              <w:tabs>
                <w:tab w:val="left" w:pos="746"/>
                <w:tab w:val="right" w:pos="8306"/>
              </w:tabs>
              <w:bidi w:val="0"/>
              <w:spacing w:line="360" w:lineRule="auto"/>
              <w:jc w:val="both"/>
              <w:rPr>
                <w:rFonts w:ascii="Times New Roman" w:hAnsi="Times New Roman" w:cs="Times New Roman"/>
                <w:sz w:val="26"/>
                <w:szCs w:val="26"/>
              </w:rPr>
            </w:pPr>
            <w:r>
              <w:rPr>
                <w:rFonts w:ascii="Times New Roman" w:hAnsi="Times New Roman" w:cs="Times New Roman"/>
                <w:sz w:val="26"/>
                <w:szCs w:val="26"/>
              </w:rPr>
              <w:t>Riesz’s Theorem</w:t>
            </w:r>
          </w:p>
        </w:tc>
      </w:tr>
      <w:tr w:rsidR="00C062BA" w:rsidRPr="007960DF" w:rsidTr="009567C7">
        <w:tblPrEx>
          <w:tblLook w:val="0000" w:firstRow="0" w:lastRow="0" w:firstColumn="0" w:lastColumn="0" w:noHBand="0" w:noVBand="0"/>
        </w:tblPrEx>
        <w:trPr>
          <w:trHeight w:val="432"/>
        </w:trPr>
        <w:tc>
          <w:tcPr>
            <w:tcW w:w="810" w:type="dxa"/>
            <w:vAlign w:val="center"/>
          </w:tcPr>
          <w:p w:rsidR="00C062BA" w:rsidRDefault="00C062BA" w:rsidP="004F319C">
            <w:pPr>
              <w:tabs>
                <w:tab w:val="left" w:pos="2625"/>
              </w:tabs>
              <w:jc w:val="center"/>
              <w:rPr>
                <w:color w:val="000000"/>
              </w:rPr>
            </w:pPr>
            <w:r>
              <w:rPr>
                <w:color w:val="000000"/>
              </w:rPr>
              <w:t>27</w:t>
            </w:r>
          </w:p>
        </w:tc>
        <w:tc>
          <w:tcPr>
            <w:tcW w:w="8550" w:type="dxa"/>
            <w:vAlign w:val="center"/>
          </w:tcPr>
          <w:p w:rsidR="00C062BA" w:rsidRDefault="009567C7" w:rsidP="004F319C">
            <w:pPr>
              <w:tabs>
                <w:tab w:val="left" w:pos="-720"/>
              </w:tabs>
              <w:suppressAutoHyphens/>
              <w:jc w:val="center"/>
              <w:rPr>
                <w:b/>
                <w:bCs/>
                <w:spacing w:val="-3"/>
              </w:rPr>
            </w:pPr>
            <w:r>
              <w:rPr>
                <w:b/>
                <w:bCs/>
                <w:spacing w:val="-3"/>
              </w:rPr>
              <w:t>Final Exam</w:t>
            </w:r>
          </w:p>
        </w:tc>
      </w:tr>
    </w:tbl>
    <w:p w:rsidR="002A41AE" w:rsidRDefault="002A41AE" w:rsidP="005747E8">
      <w:pPr>
        <w:tabs>
          <w:tab w:val="left" w:pos="2625"/>
        </w:tabs>
        <w:jc w:val="center"/>
        <w:rPr>
          <w:b/>
          <w:bCs/>
          <w:color w:val="000000"/>
          <w:sz w:val="36"/>
          <w:szCs w:val="36"/>
        </w:rPr>
      </w:pPr>
    </w:p>
    <w:p w:rsidR="00C24321" w:rsidRPr="00A52DCD" w:rsidRDefault="00C24321" w:rsidP="00A52DCD">
      <w:pPr>
        <w:tabs>
          <w:tab w:val="left" w:pos="2625"/>
        </w:tabs>
        <w:rPr>
          <w:b/>
          <w:bCs/>
          <w:color w:val="000000"/>
          <w:u w:val="single"/>
        </w:rPr>
      </w:pPr>
      <w:r w:rsidRPr="00A52DCD">
        <w:rPr>
          <w:b/>
          <w:bCs/>
          <w:color w:val="000000"/>
          <w:u w:val="single"/>
        </w:rPr>
        <w:t xml:space="preserve">Recommended Reading </w:t>
      </w:r>
    </w:p>
    <w:p w:rsidR="00F007D5" w:rsidRDefault="00F007D5">
      <w:pPr>
        <w:rPr>
          <w:color w:val="000000"/>
        </w:rPr>
      </w:pPr>
    </w:p>
    <w:p w:rsidR="009567C7" w:rsidRPr="00C53852" w:rsidRDefault="009567C7" w:rsidP="009567C7">
      <w:pPr>
        <w:pStyle w:val="NoSpacing"/>
        <w:numPr>
          <w:ilvl w:val="0"/>
          <w:numId w:val="15"/>
        </w:numPr>
        <w:tabs>
          <w:tab w:val="left" w:pos="746"/>
          <w:tab w:val="right" w:pos="8306"/>
        </w:tabs>
        <w:bidi w:val="0"/>
        <w:spacing w:line="360" w:lineRule="auto"/>
        <w:jc w:val="both"/>
        <w:rPr>
          <w:rFonts w:ascii="Times New Roman" w:hAnsi="Times New Roman" w:cs="Times New Roman"/>
          <w:sz w:val="28"/>
          <w:szCs w:val="28"/>
        </w:rPr>
      </w:pPr>
      <w:r>
        <w:rPr>
          <w:rFonts w:ascii="Times New Roman" w:hAnsi="Times New Roman" w:cs="Times New Roman"/>
          <w:sz w:val="28"/>
          <w:szCs w:val="28"/>
        </w:rPr>
        <w:t>David M. Burton</w:t>
      </w:r>
      <w:r w:rsidRPr="00C53852">
        <w:rPr>
          <w:rFonts w:ascii="Times New Roman" w:hAnsi="Times New Roman" w:cs="Times New Roman"/>
          <w:sz w:val="28"/>
          <w:szCs w:val="28"/>
        </w:rPr>
        <w:t xml:space="preserve">, </w:t>
      </w:r>
      <w:r w:rsidRPr="00C647F2">
        <w:rPr>
          <w:rFonts w:ascii="Times New Roman" w:hAnsi="Times New Roman" w:cs="Times New Roman"/>
          <w:b/>
          <w:bCs/>
          <w:i/>
          <w:iCs/>
          <w:sz w:val="28"/>
          <w:szCs w:val="28"/>
        </w:rPr>
        <w:t>Introduction to Modern Abstract Algebra</w:t>
      </w:r>
      <w:r>
        <w:rPr>
          <w:rFonts w:ascii="Times New Roman" w:hAnsi="Times New Roman" w:cs="Times New Roman"/>
          <w:sz w:val="28"/>
          <w:szCs w:val="28"/>
        </w:rPr>
        <w:t>, AW</w:t>
      </w:r>
    </w:p>
    <w:p w:rsidR="00973021" w:rsidRPr="009567C7" w:rsidRDefault="009567C7" w:rsidP="009567C7">
      <w:pPr>
        <w:pStyle w:val="NoSpacing"/>
        <w:numPr>
          <w:ilvl w:val="0"/>
          <w:numId w:val="15"/>
        </w:numPr>
        <w:tabs>
          <w:tab w:val="left" w:pos="746"/>
          <w:tab w:val="right" w:pos="8306"/>
        </w:tabs>
        <w:bidi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Fraleigh, </w:t>
      </w:r>
      <w:r w:rsidRPr="00213075">
        <w:rPr>
          <w:rFonts w:ascii="Times New Roman" w:hAnsi="Times New Roman" w:cs="Times New Roman"/>
          <w:b/>
          <w:bCs/>
          <w:i/>
          <w:iCs/>
          <w:sz w:val="28"/>
          <w:szCs w:val="28"/>
        </w:rPr>
        <w:t>A first Course in Abstract Algebra</w:t>
      </w:r>
      <w:r>
        <w:rPr>
          <w:rFonts w:ascii="Times New Roman" w:hAnsi="Times New Roman" w:cs="Times New Roman"/>
          <w:sz w:val="28"/>
          <w:szCs w:val="28"/>
        </w:rPr>
        <w:t>, JMU</w:t>
      </w:r>
    </w:p>
    <w:sectPr w:rsidR="00973021" w:rsidRPr="009567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AE4950"/>
    <w:lvl w:ilvl="0">
      <w:numFmt w:val="bullet"/>
      <w:lvlText w:val="*"/>
      <w:lvlJc w:val="left"/>
    </w:lvl>
  </w:abstractNum>
  <w:abstractNum w:abstractNumId="1">
    <w:nsid w:val="0B8B13D1"/>
    <w:multiLevelType w:val="hybridMultilevel"/>
    <w:tmpl w:val="566C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512A"/>
    <w:multiLevelType w:val="hybridMultilevel"/>
    <w:tmpl w:val="3260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1773B"/>
    <w:multiLevelType w:val="hybridMultilevel"/>
    <w:tmpl w:val="C70A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8F25B17"/>
    <w:multiLevelType w:val="hybridMultilevel"/>
    <w:tmpl w:val="70B89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566C87"/>
    <w:multiLevelType w:val="multilevel"/>
    <w:tmpl w:val="D9982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9C6F76"/>
    <w:multiLevelType w:val="hybridMultilevel"/>
    <w:tmpl w:val="98289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1620FD"/>
    <w:multiLevelType w:val="hybridMultilevel"/>
    <w:tmpl w:val="90CC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BBB64AA"/>
    <w:multiLevelType w:val="hybridMultilevel"/>
    <w:tmpl w:val="1668F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65147BE2"/>
    <w:multiLevelType w:val="hybridMultilevel"/>
    <w:tmpl w:val="BA366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6BF72620"/>
    <w:multiLevelType w:val="hybridMultilevel"/>
    <w:tmpl w:val="53BA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71D973E6"/>
    <w:multiLevelType w:val="hybridMultilevel"/>
    <w:tmpl w:val="24A05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12">
    <w:nsid w:val="779019A4"/>
    <w:multiLevelType w:val="hybridMultilevel"/>
    <w:tmpl w:val="F8C07FF4"/>
    <w:lvl w:ilvl="0" w:tplc="5BD46814">
      <w:start w:val="1"/>
      <w:numFmt w:val="bullet"/>
      <w:lvlText w:val="•"/>
      <w:lvlJc w:val="left"/>
      <w:pPr>
        <w:tabs>
          <w:tab w:val="num" w:pos="720"/>
        </w:tabs>
        <w:ind w:left="720" w:hanging="360"/>
      </w:pPr>
      <w:rPr>
        <w:rFonts w:ascii="Times New Roman" w:hAnsi="Times New Roman" w:hint="default"/>
      </w:rPr>
    </w:lvl>
    <w:lvl w:ilvl="1" w:tplc="4B3A5B28" w:tentative="1">
      <w:start w:val="1"/>
      <w:numFmt w:val="bullet"/>
      <w:lvlText w:val="•"/>
      <w:lvlJc w:val="left"/>
      <w:pPr>
        <w:tabs>
          <w:tab w:val="num" w:pos="1440"/>
        </w:tabs>
        <w:ind w:left="1440" w:hanging="360"/>
      </w:pPr>
      <w:rPr>
        <w:rFonts w:ascii="Times New Roman" w:hAnsi="Times New Roman" w:hint="default"/>
      </w:rPr>
    </w:lvl>
    <w:lvl w:ilvl="2" w:tplc="759EAA8C" w:tentative="1">
      <w:start w:val="1"/>
      <w:numFmt w:val="bullet"/>
      <w:lvlText w:val="•"/>
      <w:lvlJc w:val="left"/>
      <w:pPr>
        <w:tabs>
          <w:tab w:val="num" w:pos="2160"/>
        </w:tabs>
        <w:ind w:left="2160" w:hanging="360"/>
      </w:pPr>
      <w:rPr>
        <w:rFonts w:ascii="Times New Roman" w:hAnsi="Times New Roman" w:hint="default"/>
      </w:rPr>
    </w:lvl>
    <w:lvl w:ilvl="3" w:tplc="5BFC49F4" w:tentative="1">
      <w:start w:val="1"/>
      <w:numFmt w:val="bullet"/>
      <w:lvlText w:val="•"/>
      <w:lvlJc w:val="left"/>
      <w:pPr>
        <w:tabs>
          <w:tab w:val="num" w:pos="2880"/>
        </w:tabs>
        <w:ind w:left="2880" w:hanging="360"/>
      </w:pPr>
      <w:rPr>
        <w:rFonts w:ascii="Times New Roman" w:hAnsi="Times New Roman" w:hint="default"/>
      </w:rPr>
    </w:lvl>
    <w:lvl w:ilvl="4" w:tplc="78E8C27A" w:tentative="1">
      <w:start w:val="1"/>
      <w:numFmt w:val="bullet"/>
      <w:lvlText w:val="•"/>
      <w:lvlJc w:val="left"/>
      <w:pPr>
        <w:tabs>
          <w:tab w:val="num" w:pos="3600"/>
        </w:tabs>
        <w:ind w:left="3600" w:hanging="360"/>
      </w:pPr>
      <w:rPr>
        <w:rFonts w:ascii="Times New Roman" w:hAnsi="Times New Roman" w:hint="default"/>
      </w:rPr>
    </w:lvl>
    <w:lvl w:ilvl="5" w:tplc="5C4E79D8" w:tentative="1">
      <w:start w:val="1"/>
      <w:numFmt w:val="bullet"/>
      <w:lvlText w:val="•"/>
      <w:lvlJc w:val="left"/>
      <w:pPr>
        <w:tabs>
          <w:tab w:val="num" w:pos="4320"/>
        </w:tabs>
        <w:ind w:left="4320" w:hanging="360"/>
      </w:pPr>
      <w:rPr>
        <w:rFonts w:ascii="Times New Roman" w:hAnsi="Times New Roman" w:hint="default"/>
      </w:rPr>
    </w:lvl>
    <w:lvl w:ilvl="6" w:tplc="F32450D8" w:tentative="1">
      <w:start w:val="1"/>
      <w:numFmt w:val="bullet"/>
      <w:lvlText w:val="•"/>
      <w:lvlJc w:val="left"/>
      <w:pPr>
        <w:tabs>
          <w:tab w:val="num" w:pos="5040"/>
        </w:tabs>
        <w:ind w:left="5040" w:hanging="360"/>
      </w:pPr>
      <w:rPr>
        <w:rFonts w:ascii="Times New Roman" w:hAnsi="Times New Roman" w:hint="default"/>
      </w:rPr>
    </w:lvl>
    <w:lvl w:ilvl="7" w:tplc="F12EF7A6" w:tentative="1">
      <w:start w:val="1"/>
      <w:numFmt w:val="bullet"/>
      <w:lvlText w:val="•"/>
      <w:lvlJc w:val="left"/>
      <w:pPr>
        <w:tabs>
          <w:tab w:val="num" w:pos="5760"/>
        </w:tabs>
        <w:ind w:left="5760" w:hanging="360"/>
      </w:pPr>
      <w:rPr>
        <w:rFonts w:ascii="Times New Roman" w:hAnsi="Times New Roman" w:hint="default"/>
      </w:rPr>
    </w:lvl>
    <w:lvl w:ilvl="8" w:tplc="545804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CA7FC8"/>
    <w:multiLevelType w:val="hybridMultilevel"/>
    <w:tmpl w:val="6D583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255929"/>
    <w:multiLevelType w:val="hybridMultilevel"/>
    <w:tmpl w:val="AB2AE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4"/>
  </w:num>
  <w:num w:numId="2">
    <w:abstractNumId w:val="4"/>
  </w:num>
  <w:num w:numId="3">
    <w:abstractNumId w:val="6"/>
  </w:num>
  <w:num w:numId="4">
    <w:abstractNumId w:val="13"/>
  </w:num>
  <w:num w:numId="5">
    <w:abstractNumId w:val="8"/>
  </w:num>
  <w:num w:numId="6">
    <w:abstractNumId w:val="11"/>
  </w:num>
  <w:num w:numId="7">
    <w:abstractNumId w:val="9"/>
  </w:num>
  <w:num w:numId="8">
    <w:abstractNumId w:val="5"/>
  </w:num>
  <w:num w:numId="9">
    <w:abstractNumId w:val="3"/>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
  </w:num>
  <w:num w:numId="12">
    <w:abstractNumId w:val="12"/>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18"/>
    <w:rsid w:val="00004FA7"/>
    <w:rsid w:val="00041575"/>
    <w:rsid w:val="00043DC3"/>
    <w:rsid w:val="00052C99"/>
    <w:rsid w:val="00061341"/>
    <w:rsid w:val="00083BCE"/>
    <w:rsid w:val="000847FD"/>
    <w:rsid w:val="00091660"/>
    <w:rsid w:val="00093B08"/>
    <w:rsid w:val="000A2416"/>
    <w:rsid w:val="000A5C20"/>
    <w:rsid w:val="000B2FE4"/>
    <w:rsid w:val="000B531F"/>
    <w:rsid w:val="000B5E4D"/>
    <w:rsid w:val="000C060F"/>
    <w:rsid w:val="000C6193"/>
    <w:rsid w:val="000E4B78"/>
    <w:rsid w:val="00107CF5"/>
    <w:rsid w:val="00110FDC"/>
    <w:rsid w:val="0011527C"/>
    <w:rsid w:val="00122646"/>
    <w:rsid w:val="00161624"/>
    <w:rsid w:val="00164122"/>
    <w:rsid w:val="00171CD3"/>
    <w:rsid w:val="00175F77"/>
    <w:rsid w:val="00185287"/>
    <w:rsid w:val="001B1F8F"/>
    <w:rsid w:val="001D092D"/>
    <w:rsid w:val="001D11C2"/>
    <w:rsid w:val="00207B70"/>
    <w:rsid w:val="0023373C"/>
    <w:rsid w:val="002A41AE"/>
    <w:rsid w:val="002A7B81"/>
    <w:rsid w:val="002C4263"/>
    <w:rsid w:val="002C710A"/>
    <w:rsid w:val="002D20F4"/>
    <w:rsid w:val="002E585B"/>
    <w:rsid w:val="002F4558"/>
    <w:rsid w:val="00310EE8"/>
    <w:rsid w:val="003110DD"/>
    <w:rsid w:val="00325A05"/>
    <w:rsid w:val="00330FDD"/>
    <w:rsid w:val="0033256E"/>
    <w:rsid w:val="00332C8B"/>
    <w:rsid w:val="00343A13"/>
    <w:rsid w:val="00355ADD"/>
    <w:rsid w:val="003576F3"/>
    <w:rsid w:val="00370EDE"/>
    <w:rsid w:val="00371700"/>
    <w:rsid w:val="003725F8"/>
    <w:rsid w:val="00390704"/>
    <w:rsid w:val="0039347F"/>
    <w:rsid w:val="00395859"/>
    <w:rsid w:val="003B09C9"/>
    <w:rsid w:val="003D2C91"/>
    <w:rsid w:val="00403AE5"/>
    <w:rsid w:val="004071A4"/>
    <w:rsid w:val="004160A6"/>
    <w:rsid w:val="0043172F"/>
    <w:rsid w:val="00456C71"/>
    <w:rsid w:val="00474F22"/>
    <w:rsid w:val="00482C87"/>
    <w:rsid w:val="00486888"/>
    <w:rsid w:val="0049680B"/>
    <w:rsid w:val="004D0114"/>
    <w:rsid w:val="004E2249"/>
    <w:rsid w:val="004F319C"/>
    <w:rsid w:val="004F45D6"/>
    <w:rsid w:val="00511227"/>
    <w:rsid w:val="005663F2"/>
    <w:rsid w:val="00571678"/>
    <w:rsid w:val="005721CE"/>
    <w:rsid w:val="005747E8"/>
    <w:rsid w:val="00574E6F"/>
    <w:rsid w:val="00575728"/>
    <w:rsid w:val="0059117C"/>
    <w:rsid w:val="005943EC"/>
    <w:rsid w:val="005A2C0E"/>
    <w:rsid w:val="005B5328"/>
    <w:rsid w:val="005C3C3C"/>
    <w:rsid w:val="005E55E7"/>
    <w:rsid w:val="005E7211"/>
    <w:rsid w:val="0060702C"/>
    <w:rsid w:val="006278D8"/>
    <w:rsid w:val="00627B54"/>
    <w:rsid w:val="00641131"/>
    <w:rsid w:val="00650637"/>
    <w:rsid w:val="00656B1A"/>
    <w:rsid w:val="006621D3"/>
    <w:rsid w:val="00680764"/>
    <w:rsid w:val="00681D5F"/>
    <w:rsid w:val="00685D50"/>
    <w:rsid w:val="00690E1E"/>
    <w:rsid w:val="006C7508"/>
    <w:rsid w:val="006D1EE2"/>
    <w:rsid w:val="00725723"/>
    <w:rsid w:val="00733FD4"/>
    <w:rsid w:val="0075566D"/>
    <w:rsid w:val="00770373"/>
    <w:rsid w:val="007960DF"/>
    <w:rsid w:val="007A109D"/>
    <w:rsid w:val="007B2474"/>
    <w:rsid w:val="007B5B18"/>
    <w:rsid w:val="007D4E14"/>
    <w:rsid w:val="007D5776"/>
    <w:rsid w:val="00814D34"/>
    <w:rsid w:val="00830EAB"/>
    <w:rsid w:val="00841728"/>
    <w:rsid w:val="0084350C"/>
    <w:rsid w:val="0085320B"/>
    <w:rsid w:val="008A1159"/>
    <w:rsid w:val="008A2060"/>
    <w:rsid w:val="008A3871"/>
    <w:rsid w:val="008A6A3B"/>
    <w:rsid w:val="008B73E3"/>
    <w:rsid w:val="008C69AB"/>
    <w:rsid w:val="008D6914"/>
    <w:rsid w:val="008F4D70"/>
    <w:rsid w:val="00901C2A"/>
    <w:rsid w:val="00905980"/>
    <w:rsid w:val="00910F6C"/>
    <w:rsid w:val="00914902"/>
    <w:rsid w:val="00915C81"/>
    <w:rsid w:val="009209ED"/>
    <w:rsid w:val="00927423"/>
    <w:rsid w:val="009567C7"/>
    <w:rsid w:val="00962C39"/>
    <w:rsid w:val="00973021"/>
    <w:rsid w:val="00984892"/>
    <w:rsid w:val="00990F70"/>
    <w:rsid w:val="00994215"/>
    <w:rsid w:val="009A4CD9"/>
    <w:rsid w:val="009B64E5"/>
    <w:rsid w:val="009E2133"/>
    <w:rsid w:val="009E472B"/>
    <w:rsid w:val="009E4F1E"/>
    <w:rsid w:val="00A050BA"/>
    <w:rsid w:val="00A139D3"/>
    <w:rsid w:val="00A321A2"/>
    <w:rsid w:val="00A3409E"/>
    <w:rsid w:val="00A41929"/>
    <w:rsid w:val="00A46856"/>
    <w:rsid w:val="00A52DCD"/>
    <w:rsid w:val="00A54273"/>
    <w:rsid w:val="00A76665"/>
    <w:rsid w:val="00A843EF"/>
    <w:rsid w:val="00A871B6"/>
    <w:rsid w:val="00A90ADC"/>
    <w:rsid w:val="00A943BE"/>
    <w:rsid w:val="00A95EF0"/>
    <w:rsid w:val="00AB440C"/>
    <w:rsid w:val="00AB532C"/>
    <w:rsid w:val="00AD03F1"/>
    <w:rsid w:val="00B0162E"/>
    <w:rsid w:val="00B034DB"/>
    <w:rsid w:val="00B20E63"/>
    <w:rsid w:val="00B3438A"/>
    <w:rsid w:val="00B44355"/>
    <w:rsid w:val="00B53EC1"/>
    <w:rsid w:val="00B85175"/>
    <w:rsid w:val="00B90B64"/>
    <w:rsid w:val="00BB7DA3"/>
    <w:rsid w:val="00BD1677"/>
    <w:rsid w:val="00BD380A"/>
    <w:rsid w:val="00BE4299"/>
    <w:rsid w:val="00BE7FDC"/>
    <w:rsid w:val="00BF3376"/>
    <w:rsid w:val="00BF632C"/>
    <w:rsid w:val="00C00EB0"/>
    <w:rsid w:val="00C062BA"/>
    <w:rsid w:val="00C06B22"/>
    <w:rsid w:val="00C24321"/>
    <w:rsid w:val="00C3195D"/>
    <w:rsid w:val="00C31EC0"/>
    <w:rsid w:val="00C41565"/>
    <w:rsid w:val="00C56E9A"/>
    <w:rsid w:val="00C61DAC"/>
    <w:rsid w:val="00C62FDF"/>
    <w:rsid w:val="00CA1306"/>
    <w:rsid w:val="00CB41CA"/>
    <w:rsid w:val="00CC1FDD"/>
    <w:rsid w:val="00CD3BF5"/>
    <w:rsid w:val="00CD75C5"/>
    <w:rsid w:val="00CF58D0"/>
    <w:rsid w:val="00CF7149"/>
    <w:rsid w:val="00D00674"/>
    <w:rsid w:val="00D06D0D"/>
    <w:rsid w:val="00D12929"/>
    <w:rsid w:val="00D15DD5"/>
    <w:rsid w:val="00D3492A"/>
    <w:rsid w:val="00D34F42"/>
    <w:rsid w:val="00D415E5"/>
    <w:rsid w:val="00D461E2"/>
    <w:rsid w:val="00D47CA8"/>
    <w:rsid w:val="00D61561"/>
    <w:rsid w:val="00D71372"/>
    <w:rsid w:val="00D74B4E"/>
    <w:rsid w:val="00DB5EBC"/>
    <w:rsid w:val="00E00325"/>
    <w:rsid w:val="00E26989"/>
    <w:rsid w:val="00E27C62"/>
    <w:rsid w:val="00E665F5"/>
    <w:rsid w:val="00E70844"/>
    <w:rsid w:val="00E84725"/>
    <w:rsid w:val="00E875F3"/>
    <w:rsid w:val="00E95B6A"/>
    <w:rsid w:val="00E96FAC"/>
    <w:rsid w:val="00EA3CB3"/>
    <w:rsid w:val="00EB4294"/>
    <w:rsid w:val="00ED009A"/>
    <w:rsid w:val="00ED3008"/>
    <w:rsid w:val="00ED5C8B"/>
    <w:rsid w:val="00EE128A"/>
    <w:rsid w:val="00EE3EC1"/>
    <w:rsid w:val="00EF4BC7"/>
    <w:rsid w:val="00F007D5"/>
    <w:rsid w:val="00F12C33"/>
    <w:rsid w:val="00F14F25"/>
    <w:rsid w:val="00F20784"/>
    <w:rsid w:val="00F2363C"/>
    <w:rsid w:val="00F84088"/>
    <w:rsid w:val="00F8624E"/>
    <w:rsid w:val="00F86FAD"/>
    <w:rsid w:val="00F90BB4"/>
    <w:rsid w:val="00F9323C"/>
    <w:rsid w:val="00F97918"/>
    <w:rsid w:val="00FA5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rsid w:val="007D4E14"/>
    <w:pPr>
      <w:autoSpaceDE w:val="0"/>
      <w:autoSpaceDN w:val="0"/>
      <w:adjustRightInd w:val="0"/>
      <w:jc w:val="center"/>
      <w:outlineLvl w:val="0"/>
    </w:pPr>
    <w:rPr>
      <w:rFonts w:ascii="Arial"/>
      <w:sz w:val="44"/>
      <w:szCs w:val="44"/>
      <w:lang w:val="en-US"/>
    </w:rPr>
  </w:style>
  <w:style w:type="paragraph" w:styleId="Heading2">
    <w:name w:val="heading 2"/>
    <w:basedOn w:val="Normal"/>
    <w:next w:val="Normal"/>
    <w:link w:val="Heading2Char"/>
    <w:semiHidden/>
    <w:unhideWhenUsed/>
    <w:qFormat/>
    <w:rsid w:val="00D6156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D3BF5"/>
    <w:rPr>
      <w:b/>
      <w:bCs/>
      <w:i w:val="0"/>
      <w:iCs w:val="0"/>
    </w:rPr>
  </w:style>
  <w:style w:type="character" w:customStyle="1" w:styleId="st">
    <w:name w:val="st"/>
    <w:basedOn w:val="DefaultParagraphFont"/>
    <w:rsid w:val="00CD3BF5"/>
  </w:style>
  <w:style w:type="character" w:styleId="Hyperlink">
    <w:name w:val="Hyperlink"/>
    <w:rsid w:val="00A90ADC"/>
    <w:rPr>
      <w:color w:val="0000FF"/>
      <w:u w:val="single"/>
    </w:rPr>
  </w:style>
  <w:style w:type="character" w:customStyle="1" w:styleId="Heading2Char">
    <w:name w:val="Heading 2 Char"/>
    <w:basedOn w:val="DefaultParagraphFont"/>
    <w:link w:val="Heading2"/>
    <w:semiHidden/>
    <w:rsid w:val="00D61561"/>
    <w:rPr>
      <w:rFonts w:ascii="Cambria" w:eastAsia="Times New Roman" w:hAnsi="Cambria" w:cs="Times New Roman"/>
      <w:b/>
      <w:bCs/>
      <w:i/>
      <w:iCs/>
      <w:sz w:val="28"/>
      <w:szCs w:val="28"/>
      <w:lang w:val="en-GB"/>
    </w:rPr>
  </w:style>
  <w:style w:type="paragraph" w:styleId="NoSpacing">
    <w:name w:val="No Spacing"/>
    <w:link w:val="NoSpacingChar"/>
    <w:uiPriority w:val="1"/>
    <w:qFormat/>
    <w:rsid w:val="009567C7"/>
    <w:pPr>
      <w:bidi/>
    </w:pPr>
    <w:rPr>
      <w:rFonts w:ascii="Calibri" w:eastAsia="Calibri" w:hAnsi="Calibri" w:cs="Arial"/>
      <w:sz w:val="22"/>
      <w:szCs w:val="22"/>
    </w:rPr>
  </w:style>
  <w:style w:type="character" w:customStyle="1" w:styleId="NoSpacingChar">
    <w:name w:val="No Spacing Char"/>
    <w:basedOn w:val="DefaultParagraphFont"/>
    <w:link w:val="NoSpacing"/>
    <w:uiPriority w:val="1"/>
    <w:rsid w:val="009567C7"/>
    <w:rPr>
      <w:rFonts w:ascii="Calibri" w:eastAsia="Calibri" w:hAnsi="Calibri" w:cs="Arial"/>
      <w:sz w:val="22"/>
      <w:szCs w:val="22"/>
      <w:lang w:val="en-US" w:eastAsia="en-US" w:bidi="ar-SA"/>
    </w:rPr>
  </w:style>
  <w:style w:type="paragraph" w:styleId="BalloonText">
    <w:name w:val="Balloon Text"/>
    <w:basedOn w:val="Normal"/>
    <w:link w:val="BalloonTextChar"/>
    <w:rsid w:val="009567C7"/>
    <w:rPr>
      <w:rFonts w:ascii="Tahoma" w:hAnsi="Tahoma" w:cs="Tahoma"/>
      <w:sz w:val="16"/>
      <w:szCs w:val="16"/>
    </w:rPr>
  </w:style>
  <w:style w:type="character" w:customStyle="1" w:styleId="BalloonTextChar">
    <w:name w:val="Balloon Text Char"/>
    <w:basedOn w:val="DefaultParagraphFont"/>
    <w:link w:val="BalloonText"/>
    <w:rsid w:val="009567C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rsid w:val="007D4E14"/>
    <w:pPr>
      <w:autoSpaceDE w:val="0"/>
      <w:autoSpaceDN w:val="0"/>
      <w:adjustRightInd w:val="0"/>
      <w:jc w:val="center"/>
      <w:outlineLvl w:val="0"/>
    </w:pPr>
    <w:rPr>
      <w:rFonts w:ascii="Arial"/>
      <w:sz w:val="44"/>
      <w:szCs w:val="44"/>
      <w:lang w:val="en-US"/>
    </w:rPr>
  </w:style>
  <w:style w:type="paragraph" w:styleId="Heading2">
    <w:name w:val="heading 2"/>
    <w:basedOn w:val="Normal"/>
    <w:next w:val="Normal"/>
    <w:link w:val="Heading2Char"/>
    <w:semiHidden/>
    <w:unhideWhenUsed/>
    <w:qFormat/>
    <w:rsid w:val="00D6156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D3BF5"/>
    <w:rPr>
      <w:b/>
      <w:bCs/>
      <w:i w:val="0"/>
      <w:iCs w:val="0"/>
    </w:rPr>
  </w:style>
  <w:style w:type="character" w:customStyle="1" w:styleId="st">
    <w:name w:val="st"/>
    <w:basedOn w:val="DefaultParagraphFont"/>
    <w:rsid w:val="00CD3BF5"/>
  </w:style>
  <w:style w:type="character" w:styleId="Hyperlink">
    <w:name w:val="Hyperlink"/>
    <w:rsid w:val="00A90ADC"/>
    <w:rPr>
      <w:color w:val="0000FF"/>
      <w:u w:val="single"/>
    </w:rPr>
  </w:style>
  <w:style w:type="character" w:customStyle="1" w:styleId="Heading2Char">
    <w:name w:val="Heading 2 Char"/>
    <w:basedOn w:val="DefaultParagraphFont"/>
    <w:link w:val="Heading2"/>
    <w:semiHidden/>
    <w:rsid w:val="00D61561"/>
    <w:rPr>
      <w:rFonts w:ascii="Cambria" w:eastAsia="Times New Roman" w:hAnsi="Cambria" w:cs="Times New Roman"/>
      <w:b/>
      <w:bCs/>
      <w:i/>
      <w:iCs/>
      <w:sz w:val="28"/>
      <w:szCs w:val="28"/>
      <w:lang w:val="en-GB"/>
    </w:rPr>
  </w:style>
  <w:style w:type="paragraph" w:styleId="NoSpacing">
    <w:name w:val="No Spacing"/>
    <w:link w:val="NoSpacingChar"/>
    <w:uiPriority w:val="1"/>
    <w:qFormat/>
    <w:rsid w:val="009567C7"/>
    <w:pPr>
      <w:bidi/>
    </w:pPr>
    <w:rPr>
      <w:rFonts w:ascii="Calibri" w:eastAsia="Calibri" w:hAnsi="Calibri" w:cs="Arial"/>
      <w:sz w:val="22"/>
      <w:szCs w:val="22"/>
    </w:rPr>
  </w:style>
  <w:style w:type="character" w:customStyle="1" w:styleId="NoSpacingChar">
    <w:name w:val="No Spacing Char"/>
    <w:basedOn w:val="DefaultParagraphFont"/>
    <w:link w:val="NoSpacing"/>
    <w:uiPriority w:val="1"/>
    <w:rsid w:val="009567C7"/>
    <w:rPr>
      <w:rFonts w:ascii="Calibri" w:eastAsia="Calibri" w:hAnsi="Calibri" w:cs="Arial"/>
      <w:sz w:val="22"/>
      <w:szCs w:val="22"/>
      <w:lang w:val="en-US" w:eastAsia="en-US" w:bidi="ar-SA"/>
    </w:rPr>
  </w:style>
  <w:style w:type="paragraph" w:styleId="BalloonText">
    <w:name w:val="Balloon Text"/>
    <w:basedOn w:val="Normal"/>
    <w:link w:val="BalloonTextChar"/>
    <w:rsid w:val="009567C7"/>
    <w:rPr>
      <w:rFonts w:ascii="Tahoma" w:hAnsi="Tahoma" w:cs="Tahoma"/>
      <w:sz w:val="16"/>
      <w:szCs w:val="16"/>
    </w:rPr>
  </w:style>
  <w:style w:type="character" w:customStyle="1" w:styleId="BalloonTextChar">
    <w:name w:val="Balloon Text Char"/>
    <w:basedOn w:val="DefaultParagraphFont"/>
    <w:link w:val="BalloonText"/>
    <w:rsid w:val="009567C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831">
      <w:bodyDiv w:val="1"/>
      <w:marLeft w:val="0"/>
      <w:marRight w:val="0"/>
      <w:marTop w:val="0"/>
      <w:marBottom w:val="0"/>
      <w:divBdr>
        <w:top w:val="none" w:sz="0" w:space="0" w:color="auto"/>
        <w:left w:val="none" w:sz="0" w:space="0" w:color="auto"/>
        <w:bottom w:val="none" w:sz="0" w:space="0" w:color="auto"/>
        <w:right w:val="none" w:sz="0" w:space="0" w:color="auto"/>
      </w:divBdr>
    </w:div>
    <w:div w:id="364867461">
      <w:bodyDiv w:val="1"/>
      <w:marLeft w:val="0"/>
      <w:marRight w:val="0"/>
      <w:marTop w:val="0"/>
      <w:marBottom w:val="0"/>
      <w:divBdr>
        <w:top w:val="none" w:sz="0" w:space="0" w:color="auto"/>
        <w:left w:val="none" w:sz="0" w:space="0" w:color="auto"/>
        <w:bottom w:val="none" w:sz="0" w:space="0" w:color="auto"/>
        <w:right w:val="none" w:sz="0" w:space="0" w:color="auto"/>
      </w:divBdr>
      <w:divsChild>
        <w:div w:id="498270976">
          <w:marLeft w:val="0"/>
          <w:marRight w:val="0"/>
          <w:marTop w:val="0"/>
          <w:marBottom w:val="0"/>
          <w:divBdr>
            <w:top w:val="none" w:sz="0" w:space="0" w:color="auto"/>
            <w:left w:val="none" w:sz="0" w:space="0" w:color="auto"/>
            <w:bottom w:val="none" w:sz="0" w:space="0" w:color="auto"/>
            <w:right w:val="none" w:sz="0" w:space="0" w:color="auto"/>
          </w:divBdr>
          <w:divsChild>
            <w:div w:id="1480611542">
              <w:marLeft w:val="0"/>
              <w:marRight w:val="0"/>
              <w:marTop w:val="0"/>
              <w:marBottom w:val="0"/>
              <w:divBdr>
                <w:top w:val="none" w:sz="0" w:space="0" w:color="auto"/>
                <w:left w:val="none" w:sz="0" w:space="0" w:color="auto"/>
                <w:bottom w:val="none" w:sz="0" w:space="0" w:color="auto"/>
                <w:right w:val="none" w:sz="0" w:space="0" w:color="auto"/>
              </w:divBdr>
            </w:div>
            <w:div w:id="17057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98067">
      <w:bodyDiv w:val="1"/>
      <w:marLeft w:val="0"/>
      <w:marRight w:val="0"/>
      <w:marTop w:val="0"/>
      <w:marBottom w:val="0"/>
      <w:divBdr>
        <w:top w:val="none" w:sz="0" w:space="0" w:color="auto"/>
        <w:left w:val="none" w:sz="0" w:space="0" w:color="auto"/>
        <w:bottom w:val="none" w:sz="0" w:space="0" w:color="auto"/>
        <w:right w:val="none" w:sz="0" w:space="0" w:color="auto"/>
      </w:divBdr>
    </w:div>
    <w:div w:id="941377257">
      <w:bodyDiv w:val="1"/>
      <w:marLeft w:val="0"/>
      <w:marRight w:val="0"/>
      <w:marTop w:val="0"/>
      <w:marBottom w:val="0"/>
      <w:divBdr>
        <w:top w:val="none" w:sz="0" w:space="0" w:color="auto"/>
        <w:left w:val="none" w:sz="0" w:space="0" w:color="auto"/>
        <w:bottom w:val="none" w:sz="0" w:space="0" w:color="auto"/>
        <w:right w:val="none" w:sz="0" w:space="0" w:color="auto"/>
      </w:divBdr>
    </w:div>
    <w:div w:id="1014379896">
      <w:bodyDiv w:val="1"/>
      <w:marLeft w:val="0"/>
      <w:marRight w:val="0"/>
      <w:marTop w:val="0"/>
      <w:marBottom w:val="0"/>
      <w:divBdr>
        <w:top w:val="none" w:sz="0" w:space="0" w:color="auto"/>
        <w:left w:val="none" w:sz="0" w:space="0" w:color="auto"/>
        <w:bottom w:val="none" w:sz="0" w:space="0" w:color="auto"/>
        <w:right w:val="none" w:sz="0" w:space="0" w:color="auto"/>
      </w:divBdr>
    </w:div>
    <w:div w:id="18586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of Biology</vt:lpstr>
    </vt:vector>
  </TitlesOfParts>
  <Company>&lt;arabianhorse&gt;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Biology</dc:title>
  <dc:creator>Sardar</dc:creator>
  <cp:lastModifiedBy>Sarhad Baez</cp:lastModifiedBy>
  <cp:revision>2</cp:revision>
  <cp:lastPrinted>2012-09-18T23:32:00Z</cp:lastPrinted>
  <dcterms:created xsi:type="dcterms:W3CDTF">2015-05-13T05:27:00Z</dcterms:created>
  <dcterms:modified xsi:type="dcterms:W3CDTF">2015-05-13T05:27:00Z</dcterms:modified>
</cp:coreProperties>
</file>