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0E" w:rsidRDefault="00313E0E" w:rsidP="00C126F6">
      <w:pPr>
        <w:spacing w:after="0" w:line="240" w:lineRule="auto"/>
        <w:rPr>
          <w:rFonts w:cs="Ali_K_Samik"/>
          <w:color w:val="002060"/>
          <w:rtl/>
          <w:lang w:bidi="ar-IQ"/>
        </w:rPr>
      </w:pPr>
      <w:bookmarkStart w:id="0" w:name="_GoBack"/>
      <w:bookmarkEnd w:id="0"/>
    </w:p>
    <w:p w:rsidR="00D22B22" w:rsidRPr="00D22B22" w:rsidRDefault="007A32BF" w:rsidP="00D22B22">
      <w:pPr>
        <w:spacing w:after="0" w:line="240" w:lineRule="auto"/>
        <w:rPr>
          <w:rFonts w:cs="Ali-A-Samik"/>
          <w:color w:val="002060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2540</wp:posOffset>
            </wp:positionV>
            <wp:extent cx="974725" cy="958215"/>
            <wp:effectExtent l="0" t="0" r="0" b="0"/>
            <wp:wrapNone/>
            <wp:docPr id="2" name="Picture 8" descr="Description: logoy so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ogoy sora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22">
        <w:rPr>
          <w:rFonts w:cs="Ali_K_Samik" w:hint="cs"/>
          <w:color w:val="002060"/>
          <w:rtl/>
          <w:lang w:bidi="ar-IQ"/>
        </w:rPr>
        <w:t xml:space="preserve">   حكومةتي هةريَمي كوردستان-عيَراق                                                                                                              </w:t>
      </w:r>
      <w:r w:rsidR="00656E49">
        <w:rPr>
          <w:rFonts w:cs="Ali_K_Samik" w:hint="cs"/>
          <w:color w:val="002060"/>
          <w:rtl/>
          <w:lang w:bidi="ar-IQ"/>
        </w:rPr>
        <w:t xml:space="preserve">  </w:t>
      </w:r>
      <w:r w:rsidR="00D22B22">
        <w:rPr>
          <w:rFonts w:cs="Ali_K_Samik" w:hint="cs"/>
          <w:color w:val="002060"/>
          <w:rtl/>
          <w:lang w:bidi="ar-IQ"/>
        </w:rPr>
        <w:t xml:space="preserve">       </w:t>
      </w:r>
      <w:r w:rsidR="00D22B22" w:rsidRPr="00D22B22">
        <w:rPr>
          <w:rFonts w:cs="Ali-A-Samik" w:hint="cs"/>
          <w:color w:val="002060"/>
          <w:rtl/>
          <w:lang w:bidi="ar-IQ"/>
        </w:rPr>
        <w:t>حكومة إقليم كوردستان-العراق</w:t>
      </w:r>
    </w:p>
    <w:p w:rsidR="00D22B22" w:rsidRPr="00D22B22" w:rsidRDefault="00D22B22" w:rsidP="00D22B22">
      <w:pPr>
        <w:spacing w:after="0" w:line="240" w:lineRule="auto"/>
        <w:rPr>
          <w:rFonts w:cs="Ali-A-Samik"/>
          <w:color w:val="002060"/>
          <w:rtl/>
          <w:lang w:bidi="ar-IQ"/>
        </w:rPr>
      </w:pPr>
      <w:r>
        <w:rPr>
          <w:rFonts w:cs="Ali-A-Samik" w:hint="cs"/>
          <w:color w:val="002060"/>
          <w:rtl/>
          <w:lang w:bidi="ar-IQ"/>
        </w:rPr>
        <w:t xml:space="preserve">   </w:t>
      </w:r>
      <w:r>
        <w:rPr>
          <w:rFonts w:cs="Ali_K_Samik" w:hint="cs"/>
          <w:color w:val="002060"/>
          <w:rtl/>
          <w:lang w:bidi="ar-IQ"/>
        </w:rPr>
        <w:t>سةرؤكايةتي ئةنجومةني وةزيران</w:t>
      </w:r>
      <w:r w:rsidRPr="00D22B22">
        <w:rPr>
          <w:rFonts w:cs="Ali_K_Samik" w:hint="cs"/>
          <w:color w:val="002060"/>
          <w:rtl/>
          <w:lang w:bidi="ar-IQ"/>
        </w:rPr>
        <w:t xml:space="preserve"> </w:t>
      </w:r>
      <w:r>
        <w:rPr>
          <w:rFonts w:cs="Ali_K_Samik" w:hint="cs"/>
          <w:color w:val="002060"/>
          <w:rtl/>
          <w:lang w:bidi="ar-IQ"/>
        </w:rPr>
        <w:t xml:space="preserve">             </w:t>
      </w:r>
      <w:r>
        <w:rPr>
          <w:rFonts w:cs="Ali-A-Samik" w:hint="cs"/>
          <w:color w:val="002060"/>
          <w:rtl/>
          <w:lang w:bidi="ar-IQ"/>
        </w:rPr>
        <w:t xml:space="preserve">                                                                                                         </w:t>
      </w:r>
      <w:r w:rsidR="00656E49">
        <w:rPr>
          <w:rFonts w:cs="Ali-A-Samik" w:hint="cs"/>
          <w:color w:val="002060"/>
          <w:rtl/>
          <w:lang w:bidi="ar-IQ"/>
        </w:rPr>
        <w:t xml:space="preserve"> </w:t>
      </w:r>
      <w:r>
        <w:rPr>
          <w:rFonts w:cs="Ali-A-Samik" w:hint="cs"/>
          <w:color w:val="002060"/>
          <w:rtl/>
          <w:lang w:bidi="ar-IQ"/>
        </w:rPr>
        <w:t xml:space="preserve">         </w:t>
      </w:r>
      <w:r w:rsidRPr="00D22B22">
        <w:rPr>
          <w:rFonts w:cs="Ali-A-Samik" w:hint="cs"/>
          <w:color w:val="002060"/>
          <w:rtl/>
          <w:lang w:bidi="ar-IQ"/>
        </w:rPr>
        <w:t>رئاسة مجلس الوزراء</w:t>
      </w:r>
    </w:p>
    <w:p w:rsidR="00D22B22" w:rsidRDefault="00D22B22" w:rsidP="00D22B22">
      <w:pPr>
        <w:spacing w:after="0" w:line="240" w:lineRule="auto"/>
        <w:rPr>
          <w:rFonts w:cs="Ali-A-Samik"/>
          <w:color w:val="002060"/>
          <w:rtl/>
          <w:lang w:bidi="ar-IQ"/>
        </w:rPr>
      </w:pPr>
      <w:r>
        <w:rPr>
          <w:rFonts w:cs="Ali_K_Samik" w:hint="cs"/>
          <w:color w:val="002060"/>
          <w:rtl/>
          <w:lang w:bidi="ar-IQ"/>
        </w:rPr>
        <w:t>وةزارةتي خويَندني بالآ و تويَذينةوةي زانستي</w:t>
      </w:r>
      <w:r w:rsidRPr="00D22B22">
        <w:rPr>
          <w:rFonts w:cs="Ali_K_Samik" w:hint="cs"/>
          <w:color w:val="002060"/>
          <w:rtl/>
          <w:lang w:bidi="ar-IQ"/>
        </w:rPr>
        <w:t xml:space="preserve"> </w:t>
      </w:r>
      <w:r>
        <w:rPr>
          <w:rFonts w:cs="Ali_K_Samik" w:hint="cs"/>
          <w:color w:val="002060"/>
          <w:rtl/>
          <w:lang w:bidi="ar-IQ"/>
        </w:rPr>
        <w:t xml:space="preserve">                                                                                                      </w:t>
      </w:r>
      <w:r w:rsidRPr="00D22B22">
        <w:rPr>
          <w:rFonts w:cs="Ali-A-Samik" w:hint="cs"/>
          <w:color w:val="002060"/>
          <w:rtl/>
          <w:lang w:bidi="ar-IQ"/>
        </w:rPr>
        <w:t>وزارة التعليم العالي والبحث</w:t>
      </w:r>
      <w:r>
        <w:rPr>
          <w:rFonts w:cs="Ali-A-Samik" w:hint="cs"/>
          <w:color w:val="002060"/>
          <w:rtl/>
          <w:lang w:bidi="ar-IQ"/>
        </w:rPr>
        <w:t xml:space="preserve"> العلمي</w:t>
      </w:r>
    </w:p>
    <w:p w:rsidR="00D22B22" w:rsidRDefault="00D22B22" w:rsidP="00D22B22">
      <w:pPr>
        <w:spacing w:after="0" w:line="240" w:lineRule="auto"/>
        <w:rPr>
          <w:rFonts w:cs="Ali_K_Samik"/>
          <w:color w:val="002060"/>
          <w:rtl/>
          <w:lang w:bidi="ar-IQ"/>
        </w:rPr>
      </w:pPr>
      <w:r>
        <w:rPr>
          <w:rFonts w:cs="Ali_K_Samik" w:hint="cs"/>
          <w:color w:val="002060"/>
          <w:rtl/>
          <w:lang w:bidi="ar-IQ"/>
        </w:rPr>
        <w:t xml:space="preserve">سةرؤكايةتي زانكؤي </w:t>
      </w:r>
      <w:r w:rsidRPr="00656E49">
        <w:rPr>
          <w:rFonts w:cs="Ali_K_Samik" w:hint="cs"/>
          <w:color w:val="002060"/>
          <w:rtl/>
          <w:lang w:bidi="ar-IQ"/>
        </w:rPr>
        <w:t xml:space="preserve">سؤران                                                                                                                                              </w:t>
      </w:r>
      <w:r w:rsidRPr="00656E49">
        <w:rPr>
          <w:rFonts w:cs="Ali-A-Samik" w:hint="cs"/>
          <w:color w:val="002060"/>
          <w:rtl/>
          <w:lang w:bidi="ar-IQ"/>
        </w:rPr>
        <w:t>رئاسة جامعة سوران</w:t>
      </w:r>
      <w:r>
        <w:rPr>
          <w:rFonts w:cs="Ali_K_Samik" w:hint="cs"/>
          <w:color w:val="002060"/>
          <w:rtl/>
          <w:lang w:bidi="ar-IQ"/>
        </w:rPr>
        <w:t xml:space="preserve">    </w:t>
      </w:r>
    </w:p>
    <w:p w:rsidR="00D22B22" w:rsidRPr="00656E49" w:rsidRDefault="00D22B22" w:rsidP="00D22B22">
      <w:pPr>
        <w:spacing w:after="0" w:line="240" w:lineRule="auto"/>
        <w:rPr>
          <w:rFonts w:cs="Ali-A-Samik"/>
          <w:color w:val="002060"/>
          <w:rtl/>
          <w:lang w:bidi="ar-IQ"/>
        </w:rPr>
      </w:pPr>
      <w:r>
        <w:rPr>
          <w:rFonts w:cs="Ali_K_Samik" w:hint="cs"/>
          <w:color w:val="002060"/>
          <w:rtl/>
          <w:lang w:bidi="ar-IQ"/>
        </w:rPr>
        <w:t xml:space="preserve">    فاكةلَتي ئاداب                                                                                                                                                               </w:t>
      </w:r>
      <w:r w:rsidRPr="00656E49">
        <w:rPr>
          <w:rFonts w:cs="Ali-A-Samik" w:hint="cs"/>
          <w:color w:val="002060"/>
          <w:rtl/>
          <w:lang w:bidi="ar-IQ"/>
        </w:rPr>
        <w:t>فاكلتي الآداب</w:t>
      </w:r>
    </w:p>
    <w:p w:rsidR="00656E49" w:rsidRPr="00656E49" w:rsidRDefault="00D22B22" w:rsidP="00656E49">
      <w:pPr>
        <w:spacing w:after="0" w:line="240" w:lineRule="auto"/>
        <w:rPr>
          <w:rFonts w:cs="Ali_K_Samik"/>
          <w:color w:val="002060"/>
          <w:rtl/>
          <w:lang w:bidi="ar-IQ"/>
        </w:rPr>
      </w:pPr>
      <w:r w:rsidRPr="00D22B22">
        <w:rPr>
          <w:rFonts w:cs="Ali-A-Samik" w:hint="cs"/>
          <w:color w:val="002060"/>
          <w:rtl/>
          <w:lang w:bidi="ar-IQ"/>
        </w:rPr>
        <w:t xml:space="preserve"> </w:t>
      </w:r>
      <w:r>
        <w:rPr>
          <w:rFonts w:cs="Ali-A-Samik" w:hint="cs"/>
          <w:color w:val="002060"/>
          <w:rtl/>
          <w:lang w:bidi="ar-IQ"/>
        </w:rPr>
        <w:t xml:space="preserve">                                                                                          </w:t>
      </w:r>
      <w:r w:rsidR="00656E49" w:rsidRPr="00656E49">
        <w:rPr>
          <w:rFonts w:cs="Ali_K_Samik" w:hint="cs"/>
          <w:color w:val="002060"/>
          <w:rtl/>
          <w:lang w:bidi="ar-IQ"/>
        </w:rPr>
        <w:t>دارِشتي ثلاني خويَندن/كؤرس بووك</w:t>
      </w:r>
    </w:p>
    <w:p w:rsidR="00D22B22" w:rsidRDefault="00656E49" w:rsidP="00656E49">
      <w:pPr>
        <w:spacing w:after="0" w:line="240" w:lineRule="auto"/>
        <w:rPr>
          <w:rFonts w:cs="Ali_K_Samik"/>
          <w:color w:val="002060"/>
          <w:rtl/>
          <w:lang w:bidi="ar-IQ"/>
        </w:rPr>
      </w:pPr>
      <w:r w:rsidRPr="00656E49">
        <w:rPr>
          <w:rFonts w:cs="Ali_K_Samik" w:hint="cs"/>
          <w:color w:val="002060"/>
          <w:rtl/>
          <w:lang w:bidi="ar-IQ"/>
        </w:rPr>
        <w:t xml:space="preserve">                                                                                          </w:t>
      </w:r>
      <w:r>
        <w:rPr>
          <w:rFonts w:cs="Ali_K_Samik" w:hint="cs"/>
          <w:color w:val="002060"/>
          <w:rtl/>
          <w:lang w:bidi="ar-IQ"/>
        </w:rPr>
        <w:t xml:space="preserve"> </w:t>
      </w:r>
      <w:r w:rsidRPr="00656E49">
        <w:rPr>
          <w:rFonts w:cs="Ali_K_Samik" w:hint="cs"/>
          <w:color w:val="002060"/>
          <w:rtl/>
          <w:lang w:bidi="ar-IQ"/>
        </w:rPr>
        <w:t xml:space="preserve">   بؤ سالَي خويَندني 2013-214</w:t>
      </w:r>
      <w:r w:rsidR="00D22B22" w:rsidRPr="00656E49">
        <w:rPr>
          <w:rFonts w:cs="Ali_K_Samik" w:hint="cs"/>
          <w:color w:val="002060"/>
          <w:rtl/>
          <w:lang w:bidi="ar-IQ"/>
        </w:rPr>
        <w:t xml:space="preserve">                       </w:t>
      </w:r>
    </w:p>
    <w:p w:rsidR="0087774F" w:rsidRPr="00656E49" w:rsidRDefault="007A32BF" w:rsidP="00656E49">
      <w:pPr>
        <w:spacing w:after="0" w:line="240" w:lineRule="auto"/>
        <w:rPr>
          <w:rFonts w:cs="Ali_K_Samik"/>
          <w:color w:val="002060"/>
          <w:rtl/>
          <w:lang w:bidi="ar-IQ"/>
        </w:rPr>
      </w:pPr>
      <w:r>
        <w:rPr>
          <w:rFonts w:cs="Ali_K_Samik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26670</wp:posOffset>
                </wp:positionV>
                <wp:extent cx="6787515" cy="26035"/>
                <wp:effectExtent l="24765" t="19050" r="17145" b="215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7515" cy="260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.1pt;margin-top:2.1pt;width:534.45pt;height: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" strokeweight="2.5pt">
                <v:shadow color="#868686"/>
              </v:shape>
            </w:pict>
          </mc:Fallback>
        </mc:AlternateContent>
      </w:r>
    </w:p>
    <w:tbl>
      <w:tblPr>
        <w:tblpPr w:leftFromText="180" w:rightFromText="180" w:vertAnchor="text" w:horzAnchor="margin" w:tblpY="33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4"/>
      </w:tblGrid>
      <w:tr w:rsidR="00D02EC3" w:rsidRPr="00121CC7" w:rsidTr="00121CC7">
        <w:trPr>
          <w:trHeight w:val="499"/>
        </w:trPr>
        <w:tc>
          <w:tcPr>
            <w:tcW w:w="10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02EC3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highlight w:val="darkCyan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highlight w:val="darkCyan"/>
                <w:rtl/>
                <w:lang w:bidi="ar-IQ"/>
              </w:rPr>
              <w:t>زانياري مامؤستا:</w:t>
            </w:r>
          </w:p>
          <w:p w:rsidR="0076618F" w:rsidRPr="00121CC7" w:rsidRDefault="0076618F" w:rsidP="00121CC7">
            <w:pPr>
              <w:tabs>
                <w:tab w:val="right" w:pos="2661"/>
              </w:tabs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02EC3" w:rsidRPr="00121CC7" w:rsidTr="00121CC7">
        <w:trPr>
          <w:trHeight w:val="644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3C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نــــــاوي مامؤستا:</w:t>
            </w:r>
            <w:r w:rsidR="003B17D3" w:rsidRPr="00121CC7">
              <w:rPr>
                <w:rFonts w:cs="Ali-A-Traditional" w:hint="cs"/>
                <w:sz w:val="28"/>
                <w:szCs w:val="28"/>
                <w:rtl/>
              </w:rPr>
              <w:t xml:space="preserve"> د. عبدالله بيرم يونس</w:t>
            </w:r>
          </w:p>
        </w:tc>
      </w:tr>
      <w:tr w:rsidR="00A1543C" w:rsidRPr="00121CC7" w:rsidTr="00121CC7">
        <w:trPr>
          <w:trHeight w:val="635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3C" w:rsidRPr="00121CC7" w:rsidRDefault="00A1543C" w:rsidP="00121CC7">
            <w:pPr>
              <w:spacing w:after="0" w:line="240" w:lineRule="auto"/>
              <w:rPr>
                <w:rFonts w:cs="Ali-A-Traditional"/>
                <w:sz w:val="36"/>
                <w:szCs w:val="36"/>
                <w:rtl/>
                <w:lang w:bidi="ar-SY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ثسثؤري وردي مامؤستا</w:t>
            </w:r>
            <w:r w:rsidR="003B17D3" w:rsidRPr="00121CC7">
              <w:rPr>
                <w:rFonts w:cs="Ali_K_Traditional" w:hint="cs"/>
                <w:sz w:val="36"/>
                <w:szCs w:val="36"/>
                <w:rtl/>
                <w:lang w:bidi="ar-SY"/>
              </w:rPr>
              <w:t xml:space="preserve"> </w:t>
            </w:r>
            <w:r w:rsidR="003B17D3" w:rsidRPr="00121CC7">
              <w:rPr>
                <w:rFonts w:cs="Ali-A-Traditional" w:hint="cs"/>
                <w:sz w:val="36"/>
                <w:szCs w:val="36"/>
                <w:rtl/>
                <w:lang w:bidi="ar-SY"/>
              </w:rPr>
              <w:t>اللغة العربية</w:t>
            </w:r>
            <w:r w:rsidR="003B17D3" w:rsidRPr="00121CC7">
              <w:rPr>
                <w:rFonts w:cs="Ali_K_Traditional" w:hint="cs"/>
                <w:sz w:val="36"/>
                <w:szCs w:val="36"/>
                <w:rtl/>
                <w:lang w:bidi="ar-SY"/>
              </w:rPr>
              <w:t xml:space="preserve"> و</w:t>
            </w:r>
            <w:r w:rsidR="003B17D3" w:rsidRPr="00121CC7">
              <w:rPr>
                <w:rFonts w:cs="Ali-A-Traditional" w:hint="cs"/>
                <w:sz w:val="36"/>
                <w:szCs w:val="36"/>
                <w:rtl/>
                <w:lang w:bidi="ar-SY"/>
              </w:rPr>
              <w:t>آدابها</w:t>
            </w:r>
          </w:p>
        </w:tc>
      </w:tr>
      <w:tr w:rsidR="00D02EC3" w:rsidRPr="00121CC7" w:rsidTr="00121CC7">
        <w:tc>
          <w:tcPr>
            <w:tcW w:w="10564" w:type="dxa"/>
            <w:tcBorders>
              <w:right w:val="single" w:sz="4" w:space="0" w:color="auto"/>
            </w:tcBorders>
            <w:shd w:val="clear" w:color="auto" w:fill="auto"/>
          </w:tcPr>
          <w:p w:rsidR="00D02EC3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</w:rPr>
              <w:t>ذ.موبايل:</w:t>
            </w:r>
            <w:r w:rsidR="003B17D3" w:rsidRPr="00121CC7">
              <w:rPr>
                <w:rFonts w:hint="cs"/>
                <w:sz w:val="28"/>
                <w:szCs w:val="28"/>
                <w:rtl/>
                <w:lang w:bidi="ar-JO"/>
              </w:rPr>
              <w:t>07701635374</w:t>
            </w:r>
          </w:p>
        </w:tc>
      </w:tr>
      <w:tr w:rsidR="00D02EC3" w:rsidRPr="00121CC7" w:rsidTr="00121CC7">
        <w:tc>
          <w:tcPr>
            <w:tcW w:w="10564" w:type="dxa"/>
            <w:shd w:val="clear" w:color="auto" w:fill="auto"/>
          </w:tcPr>
          <w:p w:rsidR="00D02EC3" w:rsidRPr="00121CC7" w:rsidRDefault="00D02EC3" w:rsidP="00121CC7">
            <w:pPr>
              <w:tabs>
                <w:tab w:val="left" w:pos="2176"/>
              </w:tabs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ئيميَل:</w:t>
            </w:r>
            <w:r w:rsidR="003B17D3" w:rsidRPr="00121CC7">
              <w:rPr>
                <w:rFonts w:cs="Ali_K_Traditional"/>
                <w:sz w:val="36"/>
                <w:szCs w:val="36"/>
                <w:rtl/>
                <w:lang w:bidi="ar-IQ"/>
              </w:rPr>
              <w:tab/>
            </w:r>
            <w:r w:rsidR="00901711" w:rsidRPr="00121CC7">
              <w:rPr>
                <w:sz w:val="28"/>
                <w:szCs w:val="28"/>
                <w:lang w:bidi="ar-JO"/>
              </w:rPr>
              <w:t xml:space="preserve"> Dr.abdullah1979@yahoo.com</w:t>
            </w:r>
          </w:p>
        </w:tc>
      </w:tr>
      <w:tr w:rsidR="00D02EC3" w:rsidRPr="00121CC7" w:rsidTr="00121CC7">
        <w:trPr>
          <w:trHeight w:val="540"/>
        </w:trPr>
        <w:tc>
          <w:tcPr>
            <w:tcW w:w="10564" w:type="dxa"/>
            <w:tcBorders>
              <w:bottom w:val="single" w:sz="4" w:space="0" w:color="auto"/>
            </w:tcBorders>
            <w:shd w:val="clear" w:color="auto" w:fill="auto"/>
          </w:tcPr>
          <w:p w:rsidR="00A1543C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مؤر يان واذووي مامؤستا:</w:t>
            </w:r>
          </w:p>
        </w:tc>
      </w:tr>
      <w:tr w:rsidR="00D02EC3" w:rsidRPr="00121CC7" w:rsidTr="00121CC7">
        <w:tc>
          <w:tcPr>
            <w:tcW w:w="1056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6618F" w:rsidRPr="00121CC7" w:rsidRDefault="0076618F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  <w:p w:rsidR="0076618F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highlight w:val="darkCyan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highlight w:val="darkCyan"/>
                <w:rtl/>
                <w:lang w:bidi="ar-IQ"/>
              </w:rPr>
              <w:t>زانياري بةش و بابةت:</w:t>
            </w:r>
          </w:p>
          <w:tbl>
            <w:tblPr>
              <w:tblpPr w:leftFromText="180" w:rightFromText="180" w:vertAnchor="text" w:horzAnchor="margin" w:tblpY="339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338"/>
            </w:tblGrid>
            <w:tr w:rsidR="00D02EC3" w:rsidRPr="00121CC7" w:rsidTr="00121CC7">
              <w:trPr>
                <w:trHeight w:val="609"/>
              </w:trPr>
              <w:tc>
                <w:tcPr>
                  <w:tcW w:w="105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2EC3" w:rsidRPr="00121CC7" w:rsidRDefault="00D02EC3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نــــــاوي ب</w:t>
                  </w:r>
                  <w:r w:rsidR="0076618F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ةش</w:t>
                  </w: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:</w:t>
                  </w:r>
                  <w:r w:rsidR="00901711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 xml:space="preserve"> عة رةبى</w:t>
                  </w:r>
                </w:p>
              </w:tc>
            </w:tr>
            <w:tr w:rsidR="00D02EC3" w:rsidRPr="00121CC7" w:rsidTr="00121CC7">
              <w:tc>
                <w:tcPr>
                  <w:tcW w:w="1056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2EC3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</w:rPr>
                    <w:t>ناوي بابةت</w:t>
                  </w:r>
                  <w:r w:rsidR="00D02EC3" w:rsidRPr="00121CC7">
                    <w:rPr>
                      <w:rFonts w:cs="Ali_K_Traditional" w:hint="cs"/>
                      <w:sz w:val="36"/>
                      <w:szCs w:val="36"/>
                      <w:rtl/>
                    </w:rPr>
                    <w:t>:</w:t>
                  </w:r>
                  <w:r w:rsidR="00901711" w:rsidRPr="00121CC7">
                    <w:rPr>
                      <w:rFonts w:cs="Ali-A-Traditional" w:hint="cs"/>
                      <w:sz w:val="28"/>
                      <w:szCs w:val="28"/>
                      <w:rtl/>
                      <w:lang w:bidi="ar-JO"/>
                    </w:rPr>
                    <w:t xml:space="preserve"> النقد العربي القديم</w:t>
                  </w:r>
                </w:p>
              </w:tc>
            </w:tr>
            <w:tr w:rsidR="00D02EC3" w:rsidRPr="00121CC7" w:rsidTr="00121CC7">
              <w:tc>
                <w:tcPr>
                  <w:tcW w:w="10564" w:type="dxa"/>
                  <w:shd w:val="clear" w:color="auto" w:fill="auto"/>
                </w:tcPr>
                <w:p w:rsidR="00D02EC3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</w:rPr>
                    <w:t>قؤناغ</w:t>
                  </w:r>
                  <w:r w:rsidR="00D02EC3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:</w:t>
                  </w:r>
                  <w:r w:rsidR="00901711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901711" w:rsidRPr="00121CC7">
                    <w:rPr>
                      <w:rFonts w:cs="Ali-A-Traditional" w:hint="cs"/>
                      <w:sz w:val="28"/>
                      <w:szCs w:val="28"/>
                      <w:rtl/>
                      <w:lang w:bidi="ar-JO"/>
                    </w:rPr>
                    <w:t xml:space="preserve"> المرحلة الثالثة</w:t>
                  </w:r>
                </w:p>
              </w:tc>
            </w:tr>
            <w:tr w:rsidR="00D02EC3" w:rsidRPr="00121CC7" w:rsidTr="00121CC7">
              <w:trPr>
                <w:trHeight w:val="581"/>
              </w:trPr>
              <w:tc>
                <w:tcPr>
                  <w:tcW w:w="105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543C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ذمارةي يةكة</w:t>
                  </w:r>
                  <w:r w:rsidR="00D02EC3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:</w:t>
                  </w:r>
                  <w:r w:rsidR="00901711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</w:tr>
            <w:tr w:rsidR="00A1543C" w:rsidRPr="00121CC7" w:rsidTr="00121CC7">
              <w:trPr>
                <w:trHeight w:val="509"/>
              </w:trPr>
              <w:tc>
                <w:tcPr>
                  <w:tcW w:w="105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1543C" w:rsidRPr="00121CC7" w:rsidRDefault="00A1543C" w:rsidP="00121CC7">
                  <w:pPr>
                    <w:spacing w:after="0" w:line="240" w:lineRule="auto"/>
                    <w:rPr>
                      <w:rFonts w:cs="Ali-A-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مؤر و واذووي سةرؤك بةش:</w:t>
                  </w:r>
                  <w:r w:rsidR="00901711"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901711" w:rsidRPr="00121CC7">
                    <w:rPr>
                      <w:rFonts w:cs="Ali-A-Traditional" w:hint="cs"/>
                      <w:sz w:val="36"/>
                      <w:szCs w:val="36"/>
                      <w:rtl/>
                      <w:lang w:bidi="ar-IQ"/>
                    </w:rPr>
                    <w:t>أ د صادق كريم يحيى</w:t>
                  </w:r>
                </w:p>
              </w:tc>
            </w:tr>
          </w:tbl>
          <w:p w:rsidR="00D02EC3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  <w:p w:rsidR="0076618F" w:rsidRPr="00121CC7" w:rsidRDefault="0076618F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highlight w:val="darkCyan"/>
                <w:rtl/>
                <w:lang w:bidi="ar-IQ"/>
              </w:rPr>
              <w:t>زانياري بةرثرس و جيَطري دلَنيايي جؤري بةش:</w:t>
            </w:r>
          </w:p>
          <w:tbl>
            <w:tblPr>
              <w:tblpPr w:leftFromText="180" w:rightFromText="180" w:vertAnchor="text" w:horzAnchor="margin" w:tblpY="339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4966"/>
            </w:tblGrid>
            <w:tr w:rsidR="0076618F" w:rsidRPr="00121CC7" w:rsidTr="00121CC7">
              <w:trPr>
                <w:trHeight w:val="466"/>
              </w:trPr>
              <w:tc>
                <w:tcPr>
                  <w:tcW w:w="5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18F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نــــــاوي بةرثرس:</w:t>
                  </w:r>
                  <w:r w:rsidR="00901711" w:rsidRPr="00121CC7">
                    <w:rPr>
                      <w:rFonts w:cs="Ali-A-Traditional" w:hint="cs"/>
                      <w:sz w:val="36"/>
                      <w:szCs w:val="36"/>
                      <w:rtl/>
                      <w:lang w:bidi="ar-IQ"/>
                    </w:rPr>
                    <w:t xml:space="preserve"> م. </w:t>
                  </w:r>
                  <w:r w:rsidR="00901711" w:rsidRPr="00121CC7">
                    <w:rPr>
                      <w:rFonts w:ascii="Times New Roman" w:hAnsi="Times New Roman" w:cs="Ali-A-Traditional" w:hint="cs"/>
                      <w:sz w:val="36"/>
                      <w:szCs w:val="36"/>
                      <w:rtl/>
                      <w:lang w:bidi="ar-IQ"/>
                    </w:rPr>
                    <w:t>حسين عبداللطيف</w:t>
                  </w:r>
                  <w:r w:rsidR="00901711" w:rsidRPr="00121CC7">
                    <w:rPr>
                      <w:rFonts w:cs="Ali-A-Traditional" w:hint="cs"/>
                      <w:sz w:val="28"/>
                      <w:szCs w:val="28"/>
                      <w:rtl/>
                      <w:lang w:bidi="ar-IQ"/>
                    </w:rPr>
                    <w:t xml:space="preserve"> عبدالله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18F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نــــــاوي جيَطر:</w:t>
                  </w:r>
                  <w:r w:rsidR="00901711" w:rsidRPr="00121CC7">
                    <w:rPr>
                      <w:rFonts w:cs="Ali-A-Traditional" w:hint="cs"/>
                      <w:sz w:val="36"/>
                      <w:szCs w:val="36"/>
                      <w:rtl/>
                      <w:lang w:bidi="ar-IQ"/>
                    </w:rPr>
                    <w:t xml:space="preserve"> د. عمر أحمد محمود</w:t>
                  </w:r>
                </w:p>
              </w:tc>
            </w:tr>
            <w:tr w:rsidR="0076618F" w:rsidRPr="00121CC7" w:rsidTr="00121CC7">
              <w:trPr>
                <w:trHeight w:val="413"/>
              </w:trPr>
              <w:tc>
                <w:tcPr>
                  <w:tcW w:w="53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6618F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</w:rPr>
                    <w:t>ذ.موبايل:</w:t>
                  </w:r>
                  <w:r w:rsidR="00901711" w:rsidRPr="00121CC7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07706171217</w:t>
                  </w:r>
                </w:p>
              </w:tc>
              <w:tc>
                <w:tcPr>
                  <w:tcW w:w="496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6618F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</w:rPr>
                    <w:t>ذ.موبايل:</w:t>
                  </w:r>
                  <w:r w:rsidR="00901711" w:rsidRPr="00121CC7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07505470928</w:t>
                  </w:r>
                </w:p>
              </w:tc>
            </w:tr>
            <w:tr w:rsidR="0076618F" w:rsidRPr="00121CC7" w:rsidTr="00121CC7">
              <w:trPr>
                <w:trHeight w:val="424"/>
              </w:trPr>
              <w:tc>
                <w:tcPr>
                  <w:tcW w:w="53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6618F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ئيميَل:</w:t>
                  </w:r>
                  <w:r w:rsidR="00901711" w:rsidRPr="00121CC7"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 </w:t>
                  </w:r>
                  <w:r w:rsidR="00901711" w:rsidRPr="00121CC7">
                    <w:rPr>
                      <w:rFonts w:ascii="Times New Roman" w:hAnsi="Times New Roman"/>
                      <w:sz w:val="24"/>
                      <w:szCs w:val="24"/>
                      <w:lang w:bidi="ar-IQ"/>
                    </w:rPr>
                    <w:t>hussen.1977@yahoo.com</w:t>
                  </w:r>
                </w:p>
              </w:tc>
              <w:tc>
                <w:tcPr>
                  <w:tcW w:w="49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6618F" w:rsidRPr="00121CC7" w:rsidRDefault="0076618F" w:rsidP="00121CC7">
                  <w:pPr>
                    <w:spacing w:after="0" w:line="240" w:lineRule="auto"/>
                    <w:rPr>
                      <w:rFonts w:cs="Ali_K_Traditional"/>
                      <w:sz w:val="36"/>
                      <w:szCs w:val="36"/>
                      <w:rtl/>
                      <w:lang w:bidi="ar-IQ"/>
                    </w:rPr>
                  </w:pPr>
                  <w:r w:rsidRPr="00121CC7">
                    <w:rPr>
                      <w:rFonts w:cs="Ali_K_Traditional" w:hint="cs"/>
                      <w:sz w:val="36"/>
                      <w:szCs w:val="36"/>
                      <w:rtl/>
                      <w:lang w:bidi="ar-IQ"/>
                    </w:rPr>
                    <w:t>ئيميَل:</w:t>
                  </w:r>
                  <w:r w:rsidR="00901711" w:rsidRPr="00121CC7">
                    <w:rPr>
                      <w:rFonts w:ascii="Times New Roman" w:hAnsi="Times New Roman"/>
                      <w:sz w:val="24"/>
                      <w:szCs w:val="24"/>
                      <w:lang w:bidi="ar-IQ"/>
                    </w:rPr>
                    <w:t xml:space="preserve"> omarmahmoud1@hotmail.com</w:t>
                  </w:r>
                </w:p>
              </w:tc>
            </w:tr>
          </w:tbl>
          <w:p w:rsidR="00D02EC3" w:rsidRPr="00121CC7" w:rsidRDefault="00D02EC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</w:tbl>
    <w:p w:rsidR="0076618F" w:rsidRDefault="0076618F" w:rsidP="005572E2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A1543C" w:rsidRDefault="005572E2" w:rsidP="00A1543C">
      <w:pPr>
        <w:spacing w:after="0"/>
        <w:rPr>
          <w:rFonts w:cs="Ali_K_Traditional"/>
          <w:sz w:val="36"/>
          <w:szCs w:val="36"/>
          <w:rtl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lastRenderedPageBreak/>
        <w:t xml:space="preserve">           </w:t>
      </w:r>
      <w:r w:rsidR="00A1543C">
        <w:rPr>
          <w:rFonts w:cs="Ali_K_Traditional" w:hint="cs"/>
          <w:sz w:val="36"/>
          <w:szCs w:val="36"/>
          <w:rtl/>
          <w:lang w:bidi="ar-IQ"/>
        </w:rPr>
        <w:t xml:space="preserve">                </w:t>
      </w:r>
      <w:r w:rsidR="0076618F">
        <w:rPr>
          <w:rFonts w:cs="Ali_K_Traditional" w:hint="cs"/>
          <w:sz w:val="36"/>
          <w:szCs w:val="36"/>
          <w:rtl/>
          <w:lang w:bidi="ar-IQ"/>
        </w:rPr>
        <w:t xml:space="preserve"> </w:t>
      </w:r>
    </w:p>
    <w:p w:rsidR="0076618F" w:rsidRPr="00DF29B9" w:rsidRDefault="00A1543C" w:rsidP="00DF29B9">
      <w:pPr>
        <w:spacing w:after="0"/>
        <w:rPr>
          <w:rFonts w:cs="Ali_K_Traditional"/>
          <w:sz w:val="36"/>
          <w:szCs w:val="36"/>
          <w:lang w:val="fr-FR"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 xml:space="preserve">                               </w:t>
      </w:r>
      <w:r w:rsidR="0076618F">
        <w:rPr>
          <w:rFonts w:cs="Ali_K_Traditional" w:hint="cs"/>
          <w:sz w:val="36"/>
          <w:szCs w:val="36"/>
          <w:rtl/>
          <w:lang w:bidi="ar-IQ"/>
        </w:rPr>
        <w:t xml:space="preserve">    ثيَويستة كورتةيةك بنو</w:t>
      </w:r>
      <w:r>
        <w:rPr>
          <w:rFonts w:cs="Ali_K_Traditional" w:hint="cs"/>
          <w:sz w:val="36"/>
          <w:szCs w:val="36"/>
          <w:rtl/>
          <w:lang w:bidi="ar-IQ"/>
        </w:rPr>
        <w:t>و</w:t>
      </w:r>
      <w:r w:rsidR="0076618F">
        <w:rPr>
          <w:rFonts w:cs="Ali_K_Traditional" w:hint="cs"/>
          <w:sz w:val="36"/>
          <w:szCs w:val="36"/>
          <w:rtl/>
          <w:lang w:bidi="ar-IQ"/>
        </w:rPr>
        <w:t>سريَت</w:t>
      </w:r>
      <w:r>
        <w:rPr>
          <w:rFonts w:cs="Ali_K_Traditional" w:hint="cs"/>
          <w:sz w:val="36"/>
          <w:szCs w:val="36"/>
          <w:rtl/>
          <w:lang w:bidi="ar-IQ"/>
        </w:rPr>
        <w:t xml:space="preserve"> بؤ</w:t>
      </w:r>
      <w:r w:rsidR="0076618F">
        <w:rPr>
          <w:rFonts w:cs="Ali_K_Traditional" w:hint="cs"/>
          <w:sz w:val="36"/>
          <w:szCs w:val="36"/>
          <w:rtl/>
          <w:lang w:bidi="ar-IQ"/>
        </w:rPr>
        <w:t>:</w:t>
      </w:r>
      <w:r w:rsidR="00DF29B9">
        <w:rPr>
          <w:rFonts w:cs="Ali_K_Traditional" w:hint="cs"/>
          <w:sz w:val="36"/>
          <w:szCs w:val="36"/>
          <w:rtl/>
          <w:lang w:bidi="ar-IQ"/>
        </w:rPr>
        <w:t xml:space="preserve">   </w:t>
      </w:r>
    </w:p>
    <w:p w:rsidR="00A1543C" w:rsidRPr="00DF29B9" w:rsidRDefault="0076618F" w:rsidP="00DF29B9">
      <w:pPr>
        <w:spacing w:after="0"/>
        <w:rPr>
          <w:rFonts w:cs="Ali_K_Traditional"/>
          <w:sz w:val="36"/>
          <w:szCs w:val="36"/>
          <w:lang w:val="fr-FR"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>ثيَناسةي بابةت:</w:t>
      </w:r>
    </w:p>
    <w:p w:rsidR="00DF6114" w:rsidRPr="00D534E4" w:rsidRDefault="00DF6114" w:rsidP="00DF6114">
      <w:pPr>
        <w:rPr>
          <w:rFonts w:cs="Ali-A-Traditional"/>
          <w:sz w:val="32"/>
          <w:szCs w:val="32"/>
          <w:rtl/>
        </w:rPr>
      </w:pPr>
      <w:r w:rsidRPr="00D534E4">
        <w:rPr>
          <w:rFonts w:cs="Ali-A-Traditional" w:hint="cs"/>
          <w:sz w:val="32"/>
          <w:szCs w:val="32"/>
          <w:rtl/>
        </w:rPr>
        <w:t>وصف المادة:</w:t>
      </w:r>
    </w:p>
    <w:p w:rsidR="00DF6114" w:rsidRPr="00DF29B9" w:rsidRDefault="00DF6114" w:rsidP="00DF29B9">
      <w:pPr>
        <w:spacing w:before="100" w:beforeAutospacing="1" w:after="100" w:afterAutospacing="1" w:line="345" w:lineRule="atLeast"/>
        <w:rPr>
          <w:rFonts w:ascii="Tahoma" w:hAnsi="Tahoma" w:cs="Ali-A-Traditional"/>
          <w:color w:val="333333"/>
          <w:sz w:val="28"/>
          <w:szCs w:val="28"/>
          <w:rtl/>
        </w:rPr>
      </w:pPr>
      <w:r w:rsidRPr="00DF29B9">
        <w:rPr>
          <w:rFonts w:ascii="Tahoma" w:hAnsi="Tahoma" w:cs="Ali-A-Traditional" w:hint="cs"/>
          <w:color w:val="333333"/>
          <w:sz w:val="28"/>
          <w:szCs w:val="28"/>
          <w:rtl/>
        </w:rPr>
        <w:t xml:space="preserve">يعنى هذا المقرر بدراسة النقد العربي القديم من خلال البحث في نشأته وتطوره    </w:t>
      </w:r>
    </w:p>
    <w:p w:rsidR="00DF6114" w:rsidRPr="00DF29B9" w:rsidRDefault="00DF6114" w:rsidP="00DF29B9">
      <w:pPr>
        <w:spacing w:before="100" w:beforeAutospacing="1" w:after="100" w:afterAutospacing="1" w:line="345" w:lineRule="atLeast"/>
        <w:rPr>
          <w:rFonts w:ascii="Tahoma" w:hAnsi="Tahoma" w:cs="Ali-A-Traditional"/>
          <w:color w:val="333333"/>
          <w:sz w:val="28"/>
          <w:szCs w:val="28"/>
          <w:rtl/>
        </w:rPr>
      </w:pPr>
      <w:r w:rsidRPr="00DF29B9">
        <w:rPr>
          <w:rFonts w:ascii="Tahoma" w:hAnsi="Tahoma" w:cs="Ali-A-Traditional" w:hint="cs"/>
          <w:color w:val="333333"/>
          <w:sz w:val="28"/>
          <w:szCs w:val="28"/>
          <w:rtl/>
        </w:rPr>
        <w:t xml:space="preserve">    واتجاهاته والقضايا الرئيسة فيه.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F6114" w:rsidRPr="00121CC7" w:rsidTr="0082542A">
        <w:trPr>
          <w:tblCellSpacing w:w="0" w:type="dxa"/>
        </w:trPr>
        <w:tc>
          <w:tcPr>
            <w:tcW w:w="0" w:type="auto"/>
            <w:hideMark/>
          </w:tcPr>
          <w:p w:rsidR="00DF6114" w:rsidRPr="00121CC7" w:rsidRDefault="00DF6114" w:rsidP="0082542A">
            <w:pPr>
              <w:spacing w:before="100" w:beforeAutospacing="1" w:after="100" w:afterAutospacing="1" w:line="345" w:lineRule="atLeast"/>
              <w:rPr>
                <w:rFonts w:ascii="Tahoma" w:hAnsi="Tahoma" w:cs="Ali-A-Traditional"/>
                <w:color w:val="333333"/>
                <w:sz w:val="20"/>
                <w:szCs w:val="20"/>
              </w:rPr>
            </w:pPr>
          </w:p>
        </w:tc>
      </w:tr>
    </w:tbl>
    <w:p w:rsidR="00A1543C" w:rsidRPr="00DF29B9" w:rsidRDefault="0076618F" w:rsidP="00DF29B9">
      <w:pPr>
        <w:spacing w:after="0"/>
        <w:rPr>
          <w:rFonts w:cs="Ali_K_Traditional"/>
          <w:sz w:val="36"/>
          <w:szCs w:val="36"/>
          <w:lang w:val="fr-FR"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>طرينطي بابةت:</w:t>
      </w:r>
    </w:p>
    <w:p w:rsidR="005572E2" w:rsidRDefault="005572E2" w:rsidP="00A1543C">
      <w:pPr>
        <w:spacing w:after="0"/>
        <w:rPr>
          <w:rFonts w:cs="Ali_K_Traditional"/>
          <w:sz w:val="36"/>
          <w:szCs w:val="36"/>
          <w:rtl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>ئامانجي بابةت:</w:t>
      </w:r>
    </w:p>
    <w:p w:rsidR="00DF6114" w:rsidRPr="00DF29B9" w:rsidRDefault="00511C74" w:rsidP="00DF29B9">
      <w:pPr>
        <w:spacing w:after="0"/>
        <w:rPr>
          <w:rFonts w:cs="Ali_K_Traditional"/>
          <w:sz w:val="28"/>
          <w:szCs w:val="28"/>
          <w:rtl/>
          <w:lang w:bidi="ar-IQ"/>
        </w:rPr>
      </w:pPr>
      <w:r w:rsidRPr="00DF29B9">
        <w:rPr>
          <w:rFonts w:cs="Ali_K_Traditional" w:hint="cs"/>
          <w:sz w:val="28"/>
          <w:szCs w:val="28"/>
          <w:rtl/>
          <w:lang w:bidi="ar-IQ"/>
        </w:rPr>
        <w:t xml:space="preserve">                           </w:t>
      </w:r>
      <w:r w:rsidR="00DF6114" w:rsidRPr="00DF29B9">
        <w:rPr>
          <w:rFonts w:cs="Ali-A-Traditional" w:hint="cs"/>
          <w:sz w:val="28"/>
          <w:szCs w:val="28"/>
          <w:rtl/>
        </w:rPr>
        <w:t xml:space="preserve"> </w:t>
      </w:r>
      <w:r w:rsidR="00DF6114" w:rsidRPr="00DF29B9">
        <w:rPr>
          <w:rFonts w:cs="Ali-A-Traditional"/>
          <w:sz w:val="28"/>
          <w:szCs w:val="28"/>
          <w:rtl/>
        </w:rPr>
        <w:t>أهداف تدريس  مقرر النقد الأدبي القديم</w:t>
      </w:r>
      <w:r w:rsidR="00DF6114" w:rsidRPr="00DF29B9">
        <w:rPr>
          <w:rFonts w:ascii="Tahoma" w:hAnsi="Tahoma" w:cs="Ali-A-Traditional"/>
          <w:color w:val="333333"/>
          <w:sz w:val="28"/>
          <w:szCs w:val="28"/>
          <w:rtl/>
        </w:rPr>
        <w:t xml:space="preserve">  :</w:t>
      </w:r>
    </w:p>
    <w:p w:rsidR="00DF6114" w:rsidRPr="00DF29B9" w:rsidRDefault="00DF6114" w:rsidP="00DF29B9">
      <w:pPr>
        <w:spacing w:before="100" w:beforeAutospacing="1" w:after="100" w:afterAutospacing="1" w:line="345" w:lineRule="atLeast"/>
        <w:rPr>
          <w:rFonts w:ascii="Tahoma" w:hAnsi="Tahoma" w:cs="Ali-A-Traditional"/>
          <w:color w:val="333333"/>
          <w:sz w:val="28"/>
          <w:szCs w:val="28"/>
          <w:rtl/>
        </w:rPr>
      </w:pPr>
      <w:r w:rsidRPr="00DF29B9">
        <w:rPr>
          <w:rFonts w:ascii="Tahoma" w:hAnsi="Tahoma" w:cs="Ali-A-Traditional"/>
          <w:color w:val="333333"/>
          <w:sz w:val="28"/>
          <w:szCs w:val="28"/>
          <w:rtl/>
        </w:rPr>
        <w:t>  -أن يقف الطلاب على نشأة النقد العربي القديم وتطوره.</w:t>
      </w:r>
    </w:p>
    <w:p w:rsidR="00DF6114" w:rsidRPr="00DF29B9" w:rsidRDefault="00DF6114" w:rsidP="00DF29B9">
      <w:pPr>
        <w:spacing w:before="100" w:beforeAutospacing="1" w:after="100" w:afterAutospacing="1" w:line="345" w:lineRule="atLeast"/>
        <w:rPr>
          <w:rFonts w:ascii="Tahoma" w:hAnsi="Tahoma" w:cs="Ali-A-Traditional"/>
          <w:color w:val="333333"/>
          <w:sz w:val="28"/>
          <w:szCs w:val="28"/>
          <w:rtl/>
        </w:rPr>
      </w:pPr>
      <w:r w:rsidRPr="00DF29B9">
        <w:rPr>
          <w:rFonts w:ascii="Tahoma" w:hAnsi="Tahoma" w:cs="Ali-A-Traditional" w:hint="cs"/>
          <w:color w:val="333333"/>
          <w:sz w:val="28"/>
          <w:szCs w:val="28"/>
          <w:rtl/>
        </w:rPr>
        <w:t xml:space="preserve">                              </w:t>
      </w:r>
      <w:r w:rsidRPr="00DF29B9">
        <w:rPr>
          <w:rFonts w:ascii="Tahoma" w:hAnsi="Tahoma" w:cs="Ali-A-Traditional"/>
          <w:color w:val="333333"/>
          <w:sz w:val="28"/>
          <w:szCs w:val="28"/>
          <w:rtl/>
        </w:rPr>
        <w:t>-أن يفهموا اتجاهات النقد القديم وقضاياه.</w:t>
      </w:r>
    </w:p>
    <w:p w:rsidR="00DF6114" w:rsidRPr="00DF29B9" w:rsidRDefault="00DF6114" w:rsidP="00DF29B9">
      <w:pPr>
        <w:spacing w:before="100" w:beforeAutospacing="1" w:after="100" w:afterAutospacing="1" w:line="345" w:lineRule="atLeast"/>
        <w:rPr>
          <w:rFonts w:ascii="Tahoma" w:hAnsi="Tahoma" w:cs="Ali-A-Traditional"/>
          <w:color w:val="333333"/>
          <w:sz w:val="28"/>
          <w:szCs w:val="28"/>
          <w:rtl/>
        </w:rPr>
      </w:pPr>
      <w:r w:rsidRPr="00DF29B9">
        <w:rPr>
          <w:rFonts w:ascii="Tahoma" w:hAnsi="Tahoma" w:cs="Ali-A-Traditional"/>
          <w:color w:val="333333"/>
          <w:sz w:val="28"/>
          <w:szCs w:val="28"/>
          <w:rtl/>
        </w:rPr>
        <w:t>-أن يعرفوا أبرز النقاد القدماء وجهودهم في هذا المجال.</w:t>
      </w:r>
    </w:p>
    <w:p w:rsidR="00DF6114" w:rsidRPr="00DF29B9" w:rsidRDefault="00DF6114" w:rsidP="00DF29B9">
      <w:pPr>
        <w:spacing w:before="100" w:beforeAutospacing="1" w:after="100" w:afterAutospacing="1" w:line="345" w:lineRule="atLeast"/>
        <w:rPr>
          <w:rFonts w:ascii="Tahoma" w:hAnsi="Tahoma" w:cs="Ali-A-Traditional"/>
          <w:color w:val="333333"/>
          <w:sz w:val="28"/>
          <w:szCs w:val="28"/>
          <w:rtl/>
        </w:rPr>
      </w:pPr>
      <w:r w:rsidRPr="00DF29B9">
        <w:rPr>
          <w:rFonts w:ascii="Tahoma" w:hAnsi="Tahoma" w:cs="Ali-A-Traditional"/>
          <w:color w:val="333333"/>
          <w:sz w:val="28"/>
          <w:szCs w:val="28"/>
          <w:rtl/>
        </w:rPr>
        <w:t>               </w:t>
      </w:r>
      <w:r w:rsidRPr="00DF29B9">
        <w:rPr>
          <w:rFonts w:ascii="Tahoma" w:hAnsi="Tahoma" w:cs="Ali-A-Traditional" w:hint="cs"/>
          <w:color w:val="333333"/>
          <w:sz w:val="28"/>
          <w:szCs w:val="28"/>
          <w:rtl/>
        </w:rPr>
        <w:t xml:space="preserve">    </w:t>
      </w:r>
      <w:r w:rsidRPr="00DF29B9">
        <w:rPr>
          <w:rFonts w:ascii="Tahoma" w:hAnsi="Tahoma" w:cs="Ali-A-Traditional"/>
          <w:color w:val="333333"/>
          <w:sz w:val="28"/>
          <w:szCs w:val="28"/>
          <w:rtl/>
        </w:rPr>
        <w:t>-أن يقفوا على أسلوب النقد القديم من خلال التعامل مع أهم كتب التراث النقدي. </w:t>
      </w:r>
    </w:p>
    <w:p w:rsidR="009E5426" w:rsidRPr="00DF29B9" w:rsidRDefault="00DF6114" w:rsidP="00DF29B9">
      <w:pPr>
        <w:spacing w:after="0"/>
        <w:rPr>
          <w:rFonts w:cs="Ali_K_Traditional"/>
          <w:sz w:val="28"/>
          <w:szCs w:val="28"/>
          <w:rtl/>
          <w:lang w:bidi="ar-IQ"/>
        </w:rPr>
      </w:pPr>
      <w:r w:rsidRPr="00DF29B9">
        <w:rPr>
          <w:rFonts w:ascii="Tahoma" w:hAnsi="Tahoma" w:cs="Ali-A-Traditional" w:hint="cs"/>
          <w:color w:val="333333"/>
          <w:sz w:val="28"/>
          <w:szCs w:val="28"/>
          <w:rtl/>
        </w:rPr>
        <w:t xml:space="preserve">                  -الوقوف على دراسة النقاد للنصوص الأدبية والنقدية</w:t>
      </w:r>
    </w:p>
    <w:p w:rsidR="00313E0E" w:rsidRDefault="00313E0E" w:rsidP="00DF6114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3D0283" w:rsidRDefault="0071017F" w:rsidP="005572E2">
      <w:pPr>
        <w:spacing w:after="0"/>
        <w:rPr>
          <w:rFonts w:cs="Ali_K_Traditional"/>
          <w:sz w:val="36"/>
          <w:szCs w:val="36"/>
          <w:rtl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 xml:space="preserve">                                   </w:t>
      </w:r>
      <w:r w:rsidR="00511C74">
        <w:rPr>
          <w:rFonts w:cs="Ali_K_Traditional" w:hint="cs"/>
          <w:sz w:val="36"/>
          <w:szCs w:val="36"/>
          <w:rtl/>
          <w:lang w:bidi="ar-IQ"/>
        </w:rPr>
        <w:t xml:space="preserve">دابةشكردني </w:t>
      </w:r>
      <w:r>
        <w:rPr>
          <w:rFonts w:cs="Ali_K_Traditional" w:hint="cs"/>
          <w:sz w:val="36"/>
          <w:szCs w:val="36"/>
          <w:rtl/>
          <w:lang w:bidi="ar-IQ"/>
        </w:rPr>
        <w:t xml:space="preserve">خشتةي </w:t>
      </w:r>
      <w:r w:rsidR="005572E2">
        <w:rPr>
          <w:rFonts w:cs="Ali_K_Traditional" w:hint="cs"/>
          <w:sz w:val="36"/>
          <w:szCs w:val="36"/>
          <w:rtl/>
          <w:lang w:bidi="ar-IQ"/>
        </w:rPr>
        <w:t>بابةتةكة</w:t>
      </w:r>
      <w:r w:rsidR="001F5217">
        <w:rPr>
          <w:rFonts w:cs="Ali_K_Traditional" w:hint="cs"/>
          <w:sz w:val="36"/>
          <w:szCs w:val="36"/>
          <w:rtl/>
          <w:lang w:bidi="ar-IQ"/>
        </w:rPr>
        <w:t xml:space="preserve">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7797"/>
      </w:tblGrid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يةكةم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أهم المصادر والمراجع المساعدة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تعريف النقد لغة واصطلاحا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أهمية النقد في الدراسات الأدبية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النقد في عصر ما قبل الإسلام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 النقد بين النظرية  والأحكام التلقائية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ملاحظات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>النقد في العصر الأموي بيئة الحجاز والعراق والشام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دووةم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sz w:val="36"/>
                <w:szCs w:val="36"/>
                <w:rtl/>
                <w:lang w:bidi="ar-JO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سيَيةم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ضوارةم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ثيَنجةم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حول النقد القديم . القدرة التعبيرية باستعمال الأسلوب الكامل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قدرة الألفاظ ونقل المعنى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الواقع الأدبي والمبالغة والإغراق . العيوب الفنية </w:t>
            </w:r>
          </w:p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شةشةم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حةفتةم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هةشتةم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lastRenderedPageBreak/>
              <w:t>هةفتةي نؤيةم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كتاب طبقات فحول الشعراء لابن سلام الجمحي  - التعريف بالكتاب وأهميته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القضايا النقدية التي نظر لها الكتاب : الفحولة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الشعر المصنوع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قضية الانتحال .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>مفهوم الطبقة عند ابن سلام . تحليل نصوص نقدية مختارة من الكتاب .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دةيةم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يازدم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دوازدةم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سيَزدةم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النقد في القرن الرابع الهجري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تطور الرؤية النقدية من الأحكام العامة إلى 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التنظير المنهجي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النقد والتحليل الأسلوبي . 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سمات النقد في القرن الرابع الهجري .  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ضواردةم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ثازدةم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شازدةم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حةظدةم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كتاب ( نقد الشعر ) لقدامة بن جعفر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التعريف بالكتاب وأهميته . تحليل المحاور النقدية الواردة في الكتاب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تحديد الشعر عند قدامة بن جعفر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أنواع الشعر بحسب الجودة . 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تحليل النصوص النقدية الواردة في كتاب قدامة .  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هةذدةم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نؤزدةم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ويةك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كتاب ( الموازنة بين أبي تمام والبحتري ) للآمدي ، التعريف بالكتاب وأهميته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منهجية الكتاب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مصطلح ( عمود الشعر )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تعريفه وأسسه النقدية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أركان عمود الشعر كما وردت في كتاب ( شرح الحماسة ) للمرزوقي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تحليل أركان عمود الشعر والوقوف على أهميتها النقدية . 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دراسة تطبيقية لبعض النصوص المختارة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ومناقشة بعض تقارير الطلبة .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ودوو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وسىَ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>قضية اللفظ والمعنى في النقد العربي القديم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 صور نقد المنعى عند النقاد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>مقاييس اللفظ الصحيح عند النقاد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>تطبيقات على اللفظ والمعنى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وضوار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وثيَنج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وشةش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وحةوت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3- السرقات الشعرية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وآراء النقاد العرب فيها . 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4- مسألة اللفظ والمعنى ،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وآراء النقاد العرب فيها .</w:t>
            </w:r>
          </w:p>
          <w:p w:rsidR="00AA20D3" w:rsidRPr="00121CC7" w:rsidRDefault="00AA20D3" w:rsidP="00121CC7">
            <w:pPr>
              <w:spacing w:after="0" w:line="240" w:lineRule="auto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5- نظرية الأغراض الشعرية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دراسة وتحليل لآراء النقاد .</w:t>
            </w:r>
          </w:p>
          <w:p w:rsidR="00DF6114" w:rsidRPr="00121CC7" w:rsidRDefault="00AA20D3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مناقشة بحوث عدد من الطلبة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–</w:t>
            </w: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مراجعة عامة وتطبيقات .</w:t>
            </w: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وهةشت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بيست ونؤ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  <w:tr w:rsidR="00DF6114" w:rsidRPr="00121CC7" w:rsidTr="00121CC7">
        <w:tc>
          <w:tcPr>
            <w:tcW w:w="2659" w:type="dxa"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  <w:r w:rsidRPr="00121CC7">
              <w:rPr>
                <w:rFonts w:cs="Ali_K_Traditional" w:hint="cs"/>
                <w:sz w:val="36"/>
                <w:szCs w:val="36"/>
                <w:rtl/>
                <w:lang w:bidi="ar-IQ"/>
              </w:rPr>
              <w:t>هةفتةي سييةم</w:t>
            </w:r>
          </w:p>
        </w:tc>
        <w:tc>
          <w:tcPr>
            <w:tcW w:w="7797" w:type="dxa"/>
            <w:vMerge/>
            <w:shd w:val="clear" w:color="auto" w:fill="auto"/>
          </w:tcPr>
          <w:p w:rsidR="00DF6114" w:rsidRPr="00121CC7" w:rsidRDefault="00DF6114" w:rsidP="00121CC7">
            <w:pPr>
              <w:spacing w:after="0" w:line="240" w:lineRule="auto"/>
              <w:rPr>
                <w:rFonts w:cs="Ali_K_Traditional"/>
                <w:sz w:val="36"/>
                <w:szCs w:val="36"/>
                <w:rtl/>
                <w:lang w:bidi="ar-IQ"/>
              </w:rPr>
            </w:pPr>
          </w:p>
        </w:tc>
      </w:tr>
    </w:tbl>
    <w:p w:rsidR="003D0283" w:rsidRDefault="003D0283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F0799F" w:rsidRDefault="00F0799F" w:rsidP="003D0283">
      <w:pPr>
        <w:spacing w:after="0"/>
        <w:rPr>
          <w:rFonts w:cs="Ali_K_Traditional"/>
          <w:sz w:val="36"/>
          <w:szCs w:val="36"/>
          <w:lang w:bidi="ar-IQ"/>
        </w:rPr>
      </w:pPr>
    </w:p>
    <w:p w:rsidR="00DF29B9" w:rsidRDefault="00DF29B9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F0799F" w:rsidRDefault="00313E0E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lastRenderedPageBreak/>
        <w:t xml:space="preserve">                                          </w:t>
      </w:r>
      <w:r w:rsidR="00F0799F">
        <w:rPr>
          <w:rFonts w:cs="Ali_K_Traditional" w:hint="cs"/>
          <w:sz w:val="36"/>
          <w:szCs w:val="36"/>
          <w:rtl/>
          <w:lang w:bidi="ar-IQ"/>
        </w:rPr>
        <w:t>سةرضاوةكان :</w:t>
      </w:r>
    </w:p>
    <w:p w:rsidR="00DF6114" w:rsidRPr="00D534E4" w:rsidRDefault="00DF6114" w:rsidP="00DF6114">
      <w:pPr>
        <w:rPr>
          <w:rFonts w:cs="Ali-A-Traditional"/>
          <w:sz w:val="32"/>
          <w:szCs w:val="32"/>
          <w:rtl/>
          <w:lang w:bidi="ar-IQ"/>
        </w:rPr>
      </w:pPr>
      <w:r w:rsidRPr="00D534E4">
        <w:rPr>
          <w:rFonts w:cs="Ali-A-Traditional" w:hint="cs"/>
          <w:b/>
          <w:bCs/>
          <w:sz w:val="32"/>
          <w:szCs w:val="32"/>
          <w:rtl/>
          <w:lang w:bidi="ar-IQ"/>
        </w:rPr>
        <w:t>مصادر مادة النقد العربي القديم:</w:t>
      </w:r>
    </w:p>
    <w:p w:rsidR="00DF6114" w:rsidRPr="00D534E4" w:rsidRDefault="00DF6114" w:rsidP="00DF6114">
      <w:pPr>
        <w:numPr>
          <w:ilvl w:val="0"/>
          <w:numId w:val="2"/>
        </w:numPr>
        <w:spacing w:after="0" w:line="240" w:lineRule="auto"/>
        <w:rPr>
          <w:rFonts w:cs="Ali-A-Traditional"/>
          <w:sz w:val="32"/>
          <w:szCs w:val="32"/>
          <w:lang w:bidi="ar-IQ"/>
        </w:rPr>
      </w:pPr>
      <w:r w:rsidRPr="00D534E4">
        <w:rPr>
          <w:rFonts w:cs="Ali-A-Traditional" w:hint="cs"/>
          <w:sz w:val="32"/>
          <w:szCs w:val="32"/>
          <w:rtl/>
          <w:lang w:bidi="ar-IQ"/>
        </w:rPr>
        <w:t>تاريخ النقد الأدبي عند العرب، إحسان عباس</w:t>
      </w:r>
    </w:p>
    <w:p w:rsidR="00DF6114" w:rsidRPr="00D534E4" w:rsidRDefault="00DF6114" w:rsidP="00DF6114">
      <w:pPr>
        <w:numPr>
          <w:ilvl w:val="0"/>
          <w:numId w:val="2"/>
        </w:numPr>
        <w:spacing w:after="0" w:line="240" w:lineRule="auto"/>
        <w:rPr>
          <w:rFonts w:cs="Ali-A-Traditional"/>
          <w:sz w:val="32"/>
          <w:szCs w:val="32"/>
          <w:lang w:bidi="ar-IQ"/>
        </w:rPr>
      </w:pPr>
      <w:r w:rsidRPr="00D534E4">
        <w:rPr>
          <w:rFonts w:cs="Ali-A-Traditional" w:hint="cs"/>
          <w:sz w:val="32"/>
          <w:szCs w:val="32"/>
          <w:rtl/>
          <w:lang w:bidi="ar-IQ"/>
        </w:rPr>
        <w:t>أسس النقد الأدبي عند العرب، أحمد أحمد بدوي</w:t>
      </w:r>
    </w:p>
    <w:p w:rsidR="00DF6114" w:rsidRPr="00D534E4" w:rsidRDefault="00DF6114" w:rsidP="00DF6114">
      <w:pPr>
        <w:numPr>
          <w:ilvl w:val="0"/>
          <w:numId w:val="2"/>
        </w:numPr>
        <w:spacing w:after="0" w:line="240" w:lineRule="auto"/>
        <w:rPr>
          <w:rFonts w:cs="Ali-A-Traditional"/>
          <w:sz w:val="32"/>
          <w:szCs w:val="32"/>
          <w:lang w:bidi="ar-IQ"/>
        </w:rPr>
      </w:pPr>
      <w:r w:rsidRPr="00D534E4">
        <w:rPr>
          <w:rFonts w:cs="Ali-A-Traditional" w:hint="cs"/>
          <w:sz w:val="32"/>
          <w:szCs w:val="32"/>
          <w:rtl/>
          <w:lang w:bidi="ar-IQ"/>
        </w:rPr>
        <w:t>النقد المنهجي عند العرب، محمد مندور</w:t>
      </w:r>
    </w:p>
    <w:p w:rsidR="00DF6114" w:rsidRPr="00D534E4" w:rsidRDefault="00DF6114" w:rsidP="00DF6114">
      <w:pPr>
        <w:numPr>
          <w:ilvl w:val="0"/>
          <w:numId w:val="2"/>
        </w:numPr>
        <w:spacing w:after="0" w:line="240" w:lineRule="auto"/>
        <w:rPr>
          <w:rFonts w:cs="Ali-A-Traditional"/>
          <w:sz w:val="32"/>
          <w:szCs w:val="32"/>
          <w:lang w:bidi="ar-IQ"/>
        </w:rPr>
      </w:pPr>
      <w:r w:rsidRPr="00D534E4">
        <w:rPr>
          <w:rFonts w:cs="Ali-A-Traditional" w:hint="cs"/>
          <w:sz w:val="32"/>
          <w:szCs w:val="32"/>
          <w:rtl/>
          <w:lang w:bidi="ar-IQ"/>
        </w:rPr>
        <w:t>النقد الأدبي عند العرب الخطوات الأولى، محمد خضر</w:t>
      </w:r>
    </w:p>
    <w:p w:rsidR="0071017F" w:rsidRDefault="00DF6114" w:rsidP="00DF6114">
      <w:pPr>
        <w:spacing w:after="0"/>
        <w:rPr>
          <w:rFonts w:cs="Ali_K_Traditional"/>
          <w:sz w:val="36"/>
          <w:szCs w:val="36"/>
          <w:rtl/>
          <w:lang w:bidi="ar-IQ"/>
        </w:rPr>
      </w:pPr>
      <w:r w:rsidRPr="00D534E4">
        <w:rPr>
          <w:rFonts w:cs="Ali-A-Traditional" w:hint="cs"/>
          <w:sz w:val="32"/>
          <w:szCs w:val="32"/>
          <w:rtl/>
          <w:lang w:bidi="ar-IQ"/>
        </w:rPr>
        <w:t>في النقد الأدبي القديم عند العرب، مصطفى عبد الرحمن إبراهيم</w:t>
      </w:r>
    </w:p>
    <w:p w:rsidR="0071017F" w:rsidRDefault="0071017F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8648C0" w:rsidRDefault="00F0799F" w:rsidP="008648C0">
      <w:pPr>
        <w:spacing w:after="0"/>
        <w:rPr>
          <w:rFonts w:cs="Ali_K_Traditional"/>
          <w:sz w:val="36"/>
          <w:szCs w:val="36"/>
          <w:rtl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 xml:space="preserve">تيَبيني : </w:t>
      </w:r>
    </w:p>
    <w:p w:rsidR="00D4033B" w:rsidRDefault="00D4033B" w:rsidP="005572E2">
      <w:pPr>
        <w:spacing w:after="0"/>
        <w:rPr>
          <w:rFonts w:cs="Ali_K_Traditional"/>
          <w:sz w:val="36"/>
          <w:szCs w:val="36"/>
          <w:rtl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 xml:space="preserve">- </w:t>
      </w:r>
      <w:r w:rsidR="005572E2">
        <w:rPr>
          <w:rFonts w:cs="Ali_K_Traditional" w:hint="cs"/>
          <w:sz w:val="36"/>
          <w:szCs w:val="36"/>
          <w:rtl/>
          <w:lang w:bidi="ar-IQ"/>
        </w:rPr>
        <w:t>نموونةي ثرسيار و</w:t>
      </w:r>
      <w:r w:rsidR="005B11DB">
        <w:rPr>
          <w:rFonts w:cs="Ali_K_Traditional" w:hint="cs"/>
          <w:sz w:val="36"/>
          <w:szCs w:val="36"/>
          <w:rtl/>
          <w:lang w:bidi="ar-IQ"/>
        </w:rPr>
        <w:t xml:space="preserve"> وةلآم بؤ تاقيكردنةوةكاني وةرزي وكؤتاي سالَ دابنريَت .</w:t>
      </w:r>
    </w:p>
    <w:p w:rsidR="00D4033B" w:rsidRDefault="00D4033B" w:rsidP="00DE0967">
      <w:pPr>
        <w:spacing w:after="0"/>
        <w:rPr>
          <w:rFonts w:cs="Ali_K_Traditional"/>
          <w:sz w:val="36"/>
          <w:szCs w:val="36"/>
          <w:rtl/>
          <w:lang w:bidi="ar-JO"/>
        </w:rPr>
      </w:pPr>
      <w:r>
        <w:rPr>
          <w:rFonts w:cs="Ali_K_Traditional" w:hint="cs"/>
          <w:sz w:val="36"/>
          <w:szCs w:val="36"/>
          <w:rtl/>
          <w:lang w:bidi="ar-IQ"/>
        </w:rPr>
        <w:t>- تاقيكردنةوةي لةناكاو</w:t>
      </w:r>
      <w:r w:rsidR="00DE0967">
        <w:rPr>
          <w:rFonts w:cs="Ali_K_Traditional"/>
          <w:sz w:val="36"/>
          <w:szCs w:val="36"/>
          <w:lang w:bidi="ar-JO"/>
        </w:rPr>
        <w:t xml:space="preserve"> (quiz)</w:t>
      </w:r>
      <w:r w:rsidR="00DE0967">
        <w:rPr>
          <w:rFonts w:cs="Ali_K_Traditional" w:hint="cs"/>
          <w:sz w:val="36"/>
          <w:szCs w:val="36"/>
          <w:rtl/>
          <w:lang w:bidi="ar-IQ"/>
        </w:rPr>
        <w:t xml:space="preserve">بكريَت </w:t>
      </w:r>
      <w:r w:rsidR="00DE0967">
        <w:rPr>
          <w:rFonts w:cs="Ali_K_Traditional" w:hint="cs"/>
          <w:sz w:val="36"/>
          <w:szCs w:val="36"/>
          <w:rtl/>
          <w:lang w:bidi="ar-JO"/>
        </w:rPr>
        <w:t>.</w:t>
      </w:r>
    </w:p>
    <w:p w:rsidR="003D0283" w:rsidRPr="00121CC7" w:rsidRDefault="00E44424" w:rsidP="00DF29B9">
      <w:pPr>
        <w:spacing w:after="0"/>
        <w:rPr>
          <w:rFonts w:ascii="Times New Roman" w:hAnsi="Times New Roman"/>
          <w:sz w:val="36"/>
          <w:szCs w:val="36"/>
          <w:lang w:val="fr-FR" w:bidi="ar-JO"/>
        </w:rPr>
      </w:pPr>
      <w:r>
        <w:rPr>
          <w:rFonts w:cs="Ali_K_Traditional" w:hint="cs"/>
          <w:sz w:val="36"/>
          <w:szCs w:val="36"/>
          <w:rtl/>
          <w:lang w:bidi="ar-IQ"/>
        </w:rPr>
        <w:t xml:space="preserve">- </w:t>
      </w:r>
      <w:r w:rsidR="00313E0E">
        <w:rPr>
          <w:rFonts w:cs="Ali_K_Traditional" w:hint="cs"/>
          <w:sz w:val="36"/>
          <w:szCs w:val="36"/>
          <w:rtl/>
          <w:lang w:bidi="ar-IQ"/>
        </w:rPr>
        <w:t xml:space="preserve">ثيَويستة </w:t>
      </w:r>
      <w:r w:rsidR="00DE0967">
        <w:rPr>
          <w:rFonts w:cs="Ali_K_Traditional" w:hint="cs"/>
          <w:sz w:val="36"/>
          <w:szCs w:val="36"/>
          <w:rtl/>
          <w:lang w:bidi="ar-IQ"/>
        </w:rPr>
        <w:t>كؤرس بوو</w:t>
      </w:r>
      <w:r w:rsidR="00313E0E">
        <w:rPr>
          <w:rFonts w:cs="Ali_K_Traditional" w:hint="cs"/>
          <w:sz w:val="36"/>
          <w:szCs w:val="36"/>
          <w:rtl/>
          <w:lang w:bidi="ar-IQ"/>
        </w:rPr>
        <w:t>ك</w:t>
      </w:r>
      <w:r w:rsidR="00DE0967">
        <w:rPr>
          <w:rFonts w:cs="Ali_K_Traditional" w:hint="cs"/>
          <w:sz w:val="36"/>
          <w:szCs w:val="36"/>
          <w:rtl/>
          <w:lang w:bidi="ar-IQ"/>
        </w:rPr>
        <w:t xml:space="preserve"> بة فؤنتي</w:t>
      </w:r>
      <w:r w:rsidR="00AA72B5">
        <w:rPr>
          <w:rFonts w:cs="Ali_K_Traditional" w:hint="cs"/>
          <w:sz w:val="36"/>
          <w:szCs w:val="36"/>
          <w:rtl/>
          <w:lang w:bidi="ar-IQ"/>
        </w:rPr>
        <w:t xml:space="preserve"> </w:t>
      </w:r>
      <w:r w:rsidR="00DE0967">
        <w:rPr>
          <w:rFonts w:cs="Ali_K_Traditional" w:hint="cs"/>
          <w:sz w:val="36"/>
          <w:szCs w:val="36"/>
          <w:rtl/>
          <w:lang w:bidi="ar-IQ"/>
        </w:rPr>
        <w:t>(</w:t>
      </w:r>
      <w:r w:rsidR="00DE0967" w:rsidRPr="00DE0967">
        <w:rPr>
          <w:rFonts w:cs="Ali_K_Traditional"/>
          <w:sz w:val="36"/>
          <w:szCs w:val="36"/>
          <w:lang w:bidi="ar-IQ"/>
        </w:rPr>
        <w:t>Ali_K_Traditional</w:t>
      </w:r>
      <w:r w:rsidR="00DE0967">
        <w:rPr>
          <w:rFonts w:cs="Ali_K_Traditional" w:hint="cs"/>
          <w:sz w:val="36"/>
          <w:szCs w:val="36"/>
          <w:rtl/>
          <w:lang w:bidi="ar-IQ"/>
        </w:rPr>
        <w:t>) بؤ كوردي و بةفؤنتي (</w:t>
      </w:r>
      <w:r w:rsidR="006C59C4" w:rsidRPr="006C59C4">
        <w:rPr>
          <w:rFonts w:cs="Ali-A-Traditional"/>
          <w:sz w:val="36"/>
          <w:szCs w:val="36"/>
          <w:lang w:bidi="ar-IQ"/>
        </w:rPr>
        <w:t>Ali-A-Traditional</w:t>
      </w:r>
      <w:r w:rsidR="006C59C4">
        <w:rPr>
          <w:rFonts w:cs="Ali-A-Traditional" w:hint="cs"/>
          <w:sz w:val="36"/>
          <w:szCs w:val="36"/>
          <w:rtl/>
          <w:lang w:bidi="ar-IQ"/>
        </w:rPr>
        <w:t xml:space="preserve">) </w:t>
      </w:r>
      <w:r w:rsidR="006C59C4">
        <w:rPr>
          <w:rFonts w:cs="Ali_K_Traditional" w:hint="cs"/>
          <w:sz w:val="36"/>
          <w:szCs w:val="36"/>
          <w:rtl/>
          <w:lang w:bidi="ar-IQ"/>
        </w:rPr>
        <w:t>بؤ عةرةبي و بةفؤنتي</w:t>
      </w:r>
      <w:r w:rsidR="00B46041">
        <w:rPr>
          <w:rFonts w:cs="Ali_K_Traditional" w:hint="cs"/>
          <w:sz w:val="36"/>
          <w:szCs w:val="36"/>
          <w:rtl/>
          <w:lang w:bidi="ar-IQ"/>
        </w:rPr>
        <w:t xml:space="preserve"> (</w:t>
      </w:r>
      <w:r w:rsidR="00B46041">
        <w:rPr>
          <w:rFonts w:cs="Ali_K_Traditional"/>
          <w:sz w:val="36"/>
          <w:szCs w:val="36"/>
          <w:lang w:bidi="ar-IQ"/>
        </w:rPr>
        <w:t>Times New Roman</w:t>
      </w:r>
      <w:r w:rsidR="00B46041">
        <w:rPr>
          <w:rFonts w:cs="Ali_K_Traditional" w:hint="cs"/>
          <w:sz w:val="36"/>
          <w:szCs w:val="36"/>
          <w:rtl/>
          <w:lang w:bidi="ar-JO"/>
        </w:rPr>
        <w:t>)</w:t>
      </w:r>
      <w:r w:rsidR="00AA72B5">
        <w:rPr>
          <w:rFonts w:cs="Ali_K_Traditional" w:hint="cs"/>
          <w:sz w:val="36"/>
          <w:szCs w:val="36"/>
          <w:rtl/>
          <w:lang w:bidi="ar-JO"/>
        </w:rPr>
        <w:t xml:space="preserve"> بؤئينطليزى</w:t>
      </w:r>
      <w:r w:rsidR="00B46041" w:rsidRPr="00121CC7">
        <w:rPr>
          <w:rFonts w:ascii="Times New Roman" w:hAnsi="Times New Roman" w:hint="cs"/>
          <w:sz w:val="36"/>
          <w:szCs w:val="36"/>
          <w:rtl/>
          <w:lang w:bidi="ar-JO"/>
        </w:rPr>
        <w:t>.</w:t>
      </w:r>
    </w:p>
    <w:p w:rsidR="003D0283" w:rsidRDefault="005B11DB" w:rsidP="005B11DB">
      <w:pPr>
        <w:pStyle w:val="ListParagraph"/>
        <w:numPr>
          <w:ilvl w:val="0"/>
          <w:numId w:val="1"/>
        </w:numPr>
        <w:spacing w:after="0"/>
        <w:rPr>
          <w:rFonts w:cs="Ali_K_Traditional"/>
          <w:sz w:val="36"/>
          <w:szCs w:val="36"/>
          <w:lang w:bidi="ar-IQ"/>
        </w:rPr>
      </w:pPr>
      <w:r>
        <w:rPr>
          <w:rFonts w:cs="Ali_K_Traditional" w:hint="cs"/>
          <w:sz w:val="36"/>
          <w:szCs w:val="36"/>
          <w:rtl/>
          <w:lang w:bidi="ar-IQ"/>
        </w:rPr>
        <w:t>هةر تيَبينيةكي تر كة مامؤستا هةيبيَت .</w:t>
      </w:r>
    </w:p>
    <w:p w:rsidR="008648C0" w:rsidRDefault="008648C0" w:rsidP="008648C0">
      <w:pPr>
        <w:pStyle w:val="ListParagraph"/>
        <w:spacing w:after="0"/>
        <w:rPr>
          <w:rFonts w:cs="Ali_K_Traditional"/>
          <w:sz w:val="36"/>
          <w:szCs w:val="36"/>
          <w:lang w:bidi="ar-IQ"/>
        </w:rPr>
      </w:pPr>
    </w:p>
    <w:tbl>
      <w:tblPr>
        <w:bidiVisual/>
        <w:tblW w:w="0" w:type="auto"/>
        <w:jc w:val="center"/>
        <w:tblCellSpacing w:w="0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</w:tblGrid>
      <w:tr w:rsidR="00DF6114" w:rsidRPr="00121CC7" w:rsidTr="0082542A">
        <w:trPr>
          <w:tblCellSpacing w:w="0" w:type="dxa"/>
          <w:jc w:val="center"/>
        </w:trPr>
        <w:tc>
          <w:tcPr>
            <w:tcW w:w="3755" w:type="dxa"/>
            <w:hideMark/>
          </w:tcPr>
          <w:p w:rsidR="00DF6114" w:rsidRPr="00121CC7" w:rsidRDefault="00DF6114" w:rsidP="0082542A">
            <w:pPr>
              <w:spacing w:before="100" w:beforeAutospacing="1" w:after="100" w:afterAutospacing="1" w:line="345" w:lineRule="atLeast"/>
              <w:rPr>
                <w:rFonts w:cs="Ali-A-Traditional"/>
                <w:sz w:val="32"/>
                <w:szCs w:val="32"/>
                <w:rtl/>
              </w:rPr>
            </w:pPr>
            <w:r w:rsidRPr="00121CC7">
              <w:rPr>
                <w:rFonts w:cs="Ali-A-Traditional" w:hint="cs"/>
                <w:sz w:val="32"/>
                <w:szCs w:val="32"/>
                <w:rtl/>
              </w:rPr>
              <w:t xml:space="preserve">       </w:t>
            </w:r>
            <w:r w:rsidRPr="00121CC7">
              <w:rPr>
                <w:rFonts w:cs="Ali-A-Traditional"/>
                <w:sz w:val="32"/>
                <w:szCs w:val="32"/>
                <w:rtl/>
              </w:rPr>
              <w:t>طرق تدريس المقرر: </w:t>
            </w:r>
          </w:p>
          <w:p w:rsidR="00DF6114" w:rsidRPr="00121CC7" w:rsidRDefault="00DF6114" w:rsidP="0082542A">
            <w:pPr>
              <w:spacing w:before="100" w:beforeAutospacing="1" w:after="100" w:afterAutospacing="1" w:line="345" w:lineRule="atLeast"/>
              <w:jc w:val="center"/>
              <w:rPr>
                <w:rFonts w:ascii="Simplified Arabic" w:hAnsi="Simplified Arabic" w:cs="Ali-A-Traditional"/>
                <w:sz w:val="28"/>
                <w:szCs w:val="28"/>
              </w:rPr>
            </w:pPr>
            <w:r w:rsidRPr="00121CC7">
              <w:rPr>
                <w:rFonts w:ascii="Simplified Arabic" w:hAnsi="Simplified Arabic" w:cs="Ali-A-Traditional"/>
                <w:sz w:val="28"/>
                <w:szCs w:val="28"/>
                <w:rtl/>
              </w:rPr>
              <w:t>    1ـ طريقة المحاضرة ( الإلقاء ) . </w:t>
            </w:r>
          </w:p>
        </w:tc>
      </w:tr>
    </w:tbl>
    <w:p w:rsidR="00DF6114" w:rsidRPr="00D534E4" w:rsidRDefault="00DF6114" w:rsidP="00DF6114">
      <w:pPr>
        <w:spacing w:before="100" w:beforeAutospacing="1" w:after="100" w:afterAutospacing="1" w:line="345" w:lineRule="atLeast"/>
        <w:jc w:val="center"/>
        <w:rPr>
          <w:rFonts w:ascii="Tahoma" w:hAnsi="Tahoma" w:cs="Ali-A-Traditional"/>
          <w:b/>
          <w:bCs/>
          <w:color w:val="333333"/>
          <w:sz w:val="28"/>
          <w:szCs w:val="28"/>
          <w:rtl/>
          <w:lang w:bidi="ar-IQ"/>
        </w:rPr>
      </w:pPr>
      <w:r w:rsidRPr="00D534E4">
        <w:rPr>
          <w:rFonts w:ascii="Tahoma" w:hAnsi="Tahoma" w:cs="Ali-A-Traditional"/>
          <w:b/>
          <w:bCs/>
          <w:color w:val="333333"/>
          <w:sz w:val="28"/>
          <w:szCs w:val="28"/>
          <w:rtl/>
        </w:rPr>
        <w:t>  </w:t>
      </w:r>
      <w:r w:rsidRPr="00D534E4">
        <w:rPr>
          <w:rFonts w:ascii="Simplified Arabic" w:hAnsi="Simplified Arabic" w:cs="Ali-A-Traditional"/>
          <w:sz w:val="28"/>
          <w:szCs w:val="28"/>
          <w:rtl/>
        </w:rPr>
        <w:t xml:space="preserve"> 2 ـ طريقة المناقشة والحوار . </w:t>
      </w:r>
    </w:p>
    <w:p w:rsidR="00DF6114" w:rsidRPr="00D534E4" w:rsidRDefault="00DF6114" w:rsidP="00DF6114">
      <w:pPr>
        <w:pStyle w:val="Heading6"/>
        <w:numPr>
          <w:ilvl w:val="0"/>
          <w:numId w:val="7"/>
        </w:numPr>
        <w:rPr>
          <w:rFonts w:ascii="Simplified Arabic" w:hAnsi="Simplified Arabic" w:cs="Ali-A-Traditional"/>
          <w:sz w:val="28"/>
          <w:szCs w:val="28"/>
          <w:rtl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مهارات الاتصال والتواصل الأكاديمي (مع المصادر والأشخاص )</w:t>
      </w:r>
    </w:p>
    <w:p w:rsidR="00DF6114" w:rsidRPr="00D534E4" w:rsidRDefault="00DF6114" w:rsidP="00DF6114">
      <w:pPr>
        <w:spacing w:line="360" w:lineRule="auto"/>
        <w:ind w:left="360" w:right="-180"/>
        <w:jc w:val="lowKashida"/>
        <w:rPr>
          <w:rFonts w:ascii="Simplified Arabic" w:hAnsi="Simplified Arabic" w:cs="Ali-A-Traditional"/>
          <w:sz w:val="28"/>
          <w:szCs w:val="28"/>
          <w:rtl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1. أن يتدرب الطلبة على التعامل مع النصوص والمصادر التراثية.</w:t>
      </w:r>
    </w:p>
    <w:p w:rsidR="00DF6114" w:rsidRPr="00D534E4" w:rsidRDefault="00DF6114" w:rsidP="00DF6114">
      <w:pPr>
        <w:spacing w:line="360" w:lineRule="auto"/>
        <w:ind w:left="360" w:right="-180"/>
        <w:jc w:val="lowKashida"/>
        <w:rPr>
          <w:rFonts w:ascii="Simplified Arabic" w:hAnsi="Simplified Arabic" w:cs="Ali-A-Traditional"/>
          <w:sz w:val="28"/>
          <w:szCs w:val="28"/>
          <w:rtl/>
          <w:lang w:bidi="ar-JO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2. أن يتعامل الطلبة مع مكونات المكتبة المتعلقة بال</w:t>
      </w:r>
      <w:r w:rsidRPr="00D534E4">
        <w:rPr>
          <w:rFonts w:ascii="Simplified Arabic" w:hAnsi="Simplified Arabic" w:cs="Ali-A-Traditional" w:hint="cs"/>
          <w:sz w:val="28"/>
          <w:szCs w:val="28"/>
          <w:rtl/>
        </w:rPr>
        <w:t>نقد</w:t>
      </w:r>
      <w:r w:rsidRPr="00D534E4">
        <w:rPr>
          <w:rFonts w:ascii="Simplified Arabic" w:hAnsi="Simplified Arabic" w:cs="Ali-A-Traditional"/>
          <w:sz w:val="28"/>
          <w:szCs w:val="28"/>
          <w:rtl/>
        </w:rPr>
        <w:t xml:space="preserve"> القديم ومواقع إلكترونية مختارة.</w:t>
      </w:r>
    </w:p>
    <w:p w:rsidR="00DF6114" w:rsidRPr="00D534E4" w:rsidRDefault="00DF6114" w:rsidP="00DF6114">
      <w:pPr>
        <w:pStyle w:val="Heading6"/>
        <w:numPr>
          <w:ilvl w:val="0"/>
          <w:numId w:val="7"/>
        </w:numPr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مهارات عملية خاصة بالتخصص والمهنة ذات العلاقة</w:t>
      </w:r>
    </w:p>
    <w:p w:rsidR="00DF6114" w:rsidRPr="00D534E4" w:rsidRDefault="00DF6114" w:rsidP="00DF6114">
      <w:pPr>
        <w:numPr>
          <w:ilvl w:val="0"/>
          <w:numId w:val="6"/>
        </w:numPr>
        <w:spacing w:after="0" w:line="360" w:lineRule="auto"/>
        <w:ind w:right="-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أن تتطور مقدرة الطلبة على استعمال اللغة في البحث والمناقشة وتقديم العروض.</w:t>
      </w:r>
    </w:p>
    <w:p w:rsidR="00DF6114" w:rsidRPr="00D534E4" w:rsidRDefault="00DF6114" w:rsidP="00DF6114">
      <w:pPr>
        <w:numPr>
          <w:ilvl w:val="0"/>
          <w:numId w:val="6"/>
        </w:numPr>
        <w:spacing w:after="0" w:line="360" w:lineRule="auto"/>
        <w:ind w:right="-180"/>
        <w:jc w:val="lowKashida"/>
        <w:rPr>
          <w:rFonts w:ascii="Simplified Arabic" w:hAnsi="Simplified Arabic" w:cs="Ali-A-Traditional"/>
          <w:sz w:val="28"/>
          <w:szCs w:val="28"/>
          <w:rtl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أن تتوسع خبرة الطالب في تحليل النصوص الأدبية وتذوقها وتفسيرها</w:t>
      </w:r>
    </w:p>
    <w:p w:rsidR="00DF6114" w:rsidRPr="00D534E4" w:rsidRDefault="00DF6114" w:rsidP="00DF6114">
      <w:pPr>
        <w:pStyle w:val="Heading6"/>
        <w:numPr>
          <w:ilvl w:val="0"/>
          <w:numId w:val="7"/>
        </w:numPr>
        <w:rPr>
          <w:rFonts w:ascii="Simplified Arabic" w:hAnsi="Simplified Arabic" w:cs="Ali-A-Traditional"/>
          <w:sz w:val="28"/>
          <w:szCs w:val="28"/>
          <w:rtl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lastRenderedPageBreak/>
        <w:t>أدوات التقييــــم:</w:t>
      </w:r>
    </w:p>
    <w:p w:rsidR="00DF6114" w:rsidRPr="00D534E4" w:rsidRDefault="00DF6114" w:rsidP="00DF6114">
      <w:pPr>
        <w:numPr>
          <w:ilvl w:val="0"/>
          <w:numId w:val="4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تقارير  وأبحاث قصيرة</w:t>
      </w:r>
    </w:p>
    <w:p w:rsidR="00DF6114" w:rsidRPr="00D534E4" w:rsidRDefault="00DF6114" w:rsidP="00DF6114">
      <w:pPr>
        <w:numPr>
          <w:ilvl w:val="0"/>
          <w:numId w:val="4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امتحانات قصيرة</w:t>
      </w:r>
    </w:p>
    <w:p w:rsidR="00DF6114" w:rsidRPr="00D534E4" w:rsidRDefault="00DF6114" w:rsidP="00DF6114">
      <w:pPr>
        <w:numPr>
          <w:ilvl w:val="0"/>
          <w:numId w:val="4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واجبات</w:t>
      </w:r>
    </w:p>
    <w:p w:rsidR="00DF6114" w:rsidRPr="00D534E4" w:rsidRDefault="00DF6114" w:rsidP="00DF6114">
      <w:pPr>
        <w:numPr>
          <w:ilvl w:val="0"/>
          <w:numId w:val="4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تقديم شفوي للأبحاث والتقارير</w:t>
      </w:r>
    </w:p>
    <w:p w:rsidR="00DF6114" w:rsidRPr="00D534E4" w:rsidRDefault="00DF6114" w:rsidP="00DF6114">
      <w:pPr>
        <w:numPr>
          <w:ilvl w:val="0"/>
          <w:numId w:val="4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  <w:rtl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امتحانات فصلية ونهائية</w:t>
      </w:r>
    </w:p>
    <w:p w:rsidR="00DF6114" w:rsidRPr="00D534E4" w:rsidRDefault="00DF6114" w:rsidP="00DF6114">
      <w:pPr>
        <w:pStyle w:val="Heading6"/>
        <w:numPr>
          <w:ilvl w:val="0"/>
          <w:numId w:val="7"/>
        </w:numPr>
        <w:rPr>
          <w:rFonts w:ascii="Simplified Arabic" w:hAnsi="Simplified Arabic" w:cs="Ali-A-Traditional"/>
          <w:sz w:val="28"/>
          <w:szCs w:val="28"/>
          <w:rtl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الأمانة العلمية والتوثيق</w:t>
      </w:r>
    </w:p>
    <w:p w:rsidR="00DF6114" w:rsidRPr="00D534E4" w:rsidRDefault="00DF6114" w:rsidP="00DF611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أسلوب التوثيق</w:t>
      </w:r>
    </w:p>
    <w:p w:rsidR="00DF6114" w:rsidRPr="00D534E4" w:rsidRDefault="00DF6114" w:rsidP="00DF611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 xml:space="preserve">إسناد الحقوق الفكرية لأصحابها </w:t>
      </w:r>
    </w:p>
    <w:p w:rsidR="00DF6114" w:rsidRPr="00D534E4" w:rsidRDefault="00DF6114" w:rsidP="00DF611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926" w:right="716" w:hanging="180"/>
        <w:jc w:val="lowKashida"/>
        <w:rPr>
          <w:rFonts w:ascii="Simplified Arabic" w:hAnsi="Simplified Arabic" w:cs="Ali-A-Traditional"/>
          <w:sz w:val="28"/>
          <w:szCs w:val="28"/>
        </w:rPr>
      </w:pPr>
      <w:r w:rsidRPr="00D534E4">
        <w:rPr>
          <w:rFonts w:ascii="Simplified Arabic" w:hAnsi="Simplified Arabic" w:cs="Ali-A-Traditional"/>
          <w:sz w:val="28"/>
          <w:szCs w:val="28"/>
          <w:rtl/>
        </w:rPr>
        <w:t>الابتعاد عن السطو الأكاديمي</w:t>
      </w:r>
    </w:p>
    <w:p w:rsidR="005B11DB" w:rsidRPr="005B11DB" w:rsidRDefault="005B11DB" w:rsidP="008648C0">
      <w:pPr>
        <w:pStyle w:val="ListParagraph"/>
        <w:spacing w:after="0"/>
        <w:rPr>
          <w:rFonts w:cs="Ali_K_Traditional"/>
          <w:sz w:val="36"/>
          <w:szCs w:val="36"/>
          <w:rtl/>
          <w:lang w:bidi="ar-IQ"/>
        </w:rPr>
      </w:pPr>
    </w:p>
    <w:p w:rsidR="003D0283" w:rsidRDefault="003D0283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3D0283" w:rsidRDefault="003D0283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3D0283" w:rsidRDefault="003D0283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p w:rsidR="003D0283" w:rsidRDefault="003D0283" w:rsidP="003D0283">
      <w:pPr>
        <w:spacing w:after="0"/>
        <w:rPr>
          <w:rFonts w:cs="Ali_K_Traditional"/>
          <w:sz w:val="36"/>
          <w:szCs w:val="36"/>
          <w:rtl/>
          <w:lang w:bidi="ar-IQ"/>
        </w:rPr>
      </w:pPr>
    </w:p>
    <w:sectPr w:rsidR="003D0283" w:rsidSect="00313E0E">
      <w:pgSz w:w="11906" w:h="16838"/>
      <w:pgMar w:top="567" w:right="991" w:bottom="426" w:left="56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8A" w:rsidRDefault="009E2B8A" w:rsidP="003D0283">
      <w:pPr>
        <w:spacing w:after="0" w:line="240" w:lineRule="auto"/>
      </w:pPr>
      <w:r>
        <w:separator/>
      </w:r>
    </w:p>
  </w:endnote>
  <w:endnote w:type="continuationSeparator" w:id="0">
    <w:p w:rsidR="009E2B8A" w:rsidRDefault="009E2B8A" w:rsidP="003D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8A" w:rsidRDefault="009E2B8A" w:rsidP="003D0283">
      <w:pPr>
        <w:spacing w:after="0" w:line="240" w:lineRule="auto"/>
      </w:pPr>
      <w:r>
        <w:separator/>
      </w:r>
    </w:p>
  </w:footnote>
  <w:footnote w:type="continuationSeparator" w:id="0">
    <w:p w:rsidR="009E2B8A" w:rsidRDefault="009E2B8A" w:rsidP="003D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03F631D6"/>
    <w:multiLevelType w:val="hybridMultilevel"/>
    <w:tmpl w:val="25E2C7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">
    <w:nsid w:val="259E650D"/>
    <w:multiLevelType w:val="hybridMultilevel"/>
    <w:tmpl w:val="B0DEBB3A"/>
    <w:lvl w:ilvl="0" w:tplc="9CA0186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2F59387E"/>
    <w:multiLevelType w:val="hybridMultilevel"/>
    <w:tmpl w:val="0D5AAC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">
    <w:nsid w:val="30777DFA"/>
    <w:multiLevelType w:val="hybridMultilevel"/>
    <w:tmpl w:val="6380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D53"/>
    <w:multiLevelType w:val="hybridMultilevel"/>
    <w:tmpl w:val="08E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21D7"/>
    <w:multiLevelType w:val="hybridMultilevel"/>
    <w:tmpl w:val="AA9221B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3"/>
    <w:rsid w:val="000B79E1"/>
    <w:rsid w:val="000C0A12"/>
    <w:rsid w:val="000F26C1"/>
    <w:rsid w:val="00121CC7"/>
    <w:rsid w:val="001668FE"/>
    <w:rsid w:val="001A2D95"/>
    <w:rsid w:val="001C56F7"/>
    <w:rsid w:val="001F5217"/>
    <w:rsid w:val="0024382F"/>
    <w:rsid w:val="002461CB"/>
    <w:rsid w:val="002D0F1D"/>
    <w:rsid w:val="002D4AFA"/>
    <w:rsid w:val="002F7A56"/>
    <w:rsid w:val="00313E0E"/>
    <w:rsid w:val="00324087"/>
    <w:rsid w:val="00383289"/>
    <w:rsid w:val="003B17D3"/>
    <w:rsid w:val="003B3A20"/>
    <w:rsid w:val="003D0283"/>
    <w:rsid w:val="004003E2"/>
    <w:rsid w:val="00411CEA"/>
    <w:rsid w:val="004371B0"/>
    <w:rsid w:val="004457B0"/>
    <w:rsid w:val="00453389"/>
    <w:rsid w:val="004636EC"/>
    <w:rsid w:val="00473761"/>
    <w:rsid w:val="00511C74"/>
    <w:rsid w:val="005405CF"/>
    <w:rsid w:val="005572E2"/>
    <w:rsid w:val="0058110C"/>
    <w:rsid w:val="005B11DB"/>
    <w:rsid w:val="00656E49"/>
    <w:rsid w:val="00660B04"/>
    <w:rsid w:val="00673073"/>
    <w:rsid w:val="00697CE0"/>
    <w:rsid w:val="006C59C4"/>
    <w:rsid w:val="0071017F"/>
    <w:rsid w:val="00717617"/>
    <w:rsid w:val="0076618F"/>
    <w:rsid w:val="0079752E"/>
    <w:rsid w:val="00797D0C"/>
    <w:rsid w:val="007A2F28"/>
    <w:rsid w:val="007A32BF"/>
    <w:rsid w:val="008530F5"/>
    <w:rsid w:val="008648C0"/>
    <w:rsid w:val="0087774F"/>
    <w:rsid w:val="008C25A1"/>
    <w:rsid w:val="008D153C"/>
    <w:rsid w:val="008E38FD"/>
    <w:rsid w:val="008F5A68"/>
    <w:rsid w:val="00901711"/>
    <w:rsid w:val="00913467"/>
    <w:rsid w:val="009A45D0"/>
    <w:rsid w:val="009C4C1C"/>
    <w:rsid w:val="009D74ED"/>
    <w:rsid w:val="009E2B8A"/>
    <w:rsid w:val="009E5426"/>
    <w:rsid w:val="00A1543C"/>
    <w:rsid w:val="00A25A6B"/>
    <w:rsid w:val="00AA20D3"/>
    <w:rsid w:val="00AA72B5"/>
    <w:rsid w:val="00AA7A18"/>
    <w:rsid w:val="00AC0F34"/>
    <w:rsid w:val="00AF7786"/>
    <w:rsid w:val="00B32BBE"/>
    <w:rsid w:val="00B46041"/>
    <w:rsid w:val="00B773B2"/>
    <w:rsid w:val="00BA0E82"/>
    <w:rsid w:val="00BB4B05"/>
    <w:rsid w:val="00BF5835"/>
    <w:rsid w:val="00C126F6"/>
    <w:rsid w:val="00C2356D"/>
    <w:rsid w:val="00C23FB9"/>
    <w:rsid w:val="00CA5554"/>
    <w:rsid w:val="00CA5B3E"/>
    <w:rsid w:val="00CF5289"/>
    <w:rsid w:val="00D02EC3"/>
    <w:rsid w:val="00D22B22"/>
    <w:rsid w:val="00D4033B"/>
    <w:rsid w:val="00DB7CE3"/>
    <w:rsid w:val="00DE0967"/>
    <w:rsid w:val="00DF29B9"/>
    <w:rsid w:val="00DF6114"/>
    <w:rsid w:val="00E10756"/>
    <w:rsid w:val="00E44424"/>
    <w:rsid w:val="00EA229C"/>
    <w:rsid w:val="00EF44CC"/>
    <w:rsid w:val="00F0799F"/>
    <w:rsid w:val="00F1428C"/>
    <w:rsid w:val="00F20B20"/>
    <w:rsid w:val="00F2597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E0"/>
    <w:pPr>
      <w:bidi/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F6114"/>
    <w:pPr>
      <w:keepNext/>
      <w:numPr>
        <w:numId w:val="3"/>
      </w:numPr>
      <w:spacing w:after="0" w:line="360" w:lineRule="auto"/>
      <w:jc w:val="lowKashida"/>
      <w:outlineLvl w:val="5"/>
    </w:pPr>
    <w:rPr>
      <w:rFonts w:ascii="Times New Roman" w:eastAsia="Times New Roman" w:hAnsi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283"/>
  </w:style>
  <w:style w:type="paragraph" w:styleId="Footer">
    <w:name w:val="footer"/>
    <w:basedOn w:val="Normal"/>
    <w:link w:val="FooterChar"/>
    <w:uiPriority w:val="99"/>
    <w:semiHidden/>
    <w:unhideWhenUsed/>
    <w:rsid w:val="003D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283"/>
  </w:style>
  <w:style w:type="table" w:styleId="TableGrid">
    <w:name w:val="Table Grid"/>
    <w:basedOn w:val="TableNormal"/>
    <w:uiPriority w:val="59"/>
    <w:rsid w:val="00511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3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7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2B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72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9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F6114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E0"/>
    <w:pPr>
      <w:bidi/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F6114"/>
    <w:pPr>
      <w:keepNext/>
      <w:numPr>
        <w:numId w:val="3"/>
      </w:numPr>
      <w:spacing w:after="0" w:line="360" w:lineRule="auto"/>
      <w:jc w:val="lowKashida"/>
      <w:outlineLvl w:val="5"/>
    </w:pPr>
    <w:rPr>
      <w:rFonts w:ascii="Times New Roman" w:eastAsia="Times New Roman" w:hAnsi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283"/>
  </w:style>
  <w:style w:type="paragraph" w:styleId="Footer">
    <w:name w:val="footer"/>
    <w:basedOn w:val="Normal"/>
    <w:link w:val="FooterChar"/>
    <w:uiPriority w:val="99"/>
    <w:semiHidden/>
    <w:unhideWhenUsed/>
    <w:rsid w:val="003D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283"/>
  </w:style>
  <w:style w:type="table" w:styleId="TableGrid">
    <w:name w:val="Table Grid"/>
    <w:basedOn w:val="TableNormal"/>
    <w:uiPriority w:val="59"/>
    <w:rsid w:val="00511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3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7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2B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72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9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F6114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653A-3850-43E3-B5BF-4E05DD7F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 عبدالله بيرم نقد3.dotx</Template>
  <TotalTime>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Rawanduz CE</dc:creator>
  <cp:lastModifiedBy>Sarhad Baez</cp:lastModifiedBy>
  <cp:revision>2</cp:revision>
  <cp:lastPrinted>2013-11-26T10:53:00Z</cp:lastPrinted>
  <dcterms:created xsi:type="dcterms:W3CDTF">2015-05-19T05:59:00Z</dcterms:created>
  <dcterms:modified xsi:type="dcterms:W3CDTF">2015-05-19T05:59:00Z</dcterms:modified>
</cp:coreProperties>
</file>